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513" w:rsidRPr="00BF16F1" w:rsidRDefault="00095513" w:rsidP="00BF16F1">
      <w:pPr>
        <w:spacing w:after="0" w:line="240" w:lineRule="auto"/>
        <w:jc w:val="center"/>
        <w:rPr>
          <w:rFonts w:ascii="Times New Roman" w:hAnsi="Times New Roman" w:cs="Times New Roman"/>
          <w:sz w:val="28"/>
          <w:szCs w:val="28"/>
        </w:rPr>
      </w:pPr>
      <w:r w:rsidRPr="00BF16F1">
        <w:rPr>
          <w:rFonts w:ascii="Times New Roman" w:hAnsi="Times New Roman" w:cs="Times New Roman"/>
          <w:sz w:val="28"/>
          <w:szCs w:val="28"/>
        </w:rPr>
        <w:t>Министерство образования и науки Республики Казахстан</w:t>
      </w:r>
    </w:p>
    <w:p w:rsidR="00095513" w:rsidRPr="00BF16F1" w:rsidRDefault="00095513" w:rsidP="00BF16F1">
      <w:pPr>
        <w:spacing w:after="0" w:line="240" w:lineRule="auto"/>
        <w:jc w:val="center"/>
        <w:rPr>
          <w:rFonts w:ascii="Times New Roman" w:hAnsi="Times New Roman" w:cs="Times New Roman"/>
          <w:sz w:val="28"/>
          <w:szCs w:val="28"/>
        </w:rPr>
      </w:pPr>
    </w:p>
    <w:p w:rsidR="00095513" w:rsidRPr="00BF16F1" w:rsidRDefault="00095513" w:rsidP="00BF16F1">
      <w:pPr>
        <w:spacing w:after="0" w:line="240" w:lineRule="auto"/>
        <w:jc w:val="center"/>
        <w:rPr>
          <w:rFonts w:ascii="Times New Roman" w:hAnsi="Times New Roman" w:cs="Times New Roman"/>
          <w:sz w:val="28"/>
          <w:szCs w:val="28"/>
        </w:rPr>
      </w:pPr>
      <w:proofErr w:type="spellStart"/>
      <w:r w:rsidRPr="00BF16F1">
        <w:rPr>
          <w:rFonts w:ascii="Times New Roman" w:hAnsi="Times New Roman" w:cs="Times New Roman"/>
          <w:sz w:val="28"/>
          <w:szCs w:val="28"/>
        </w:rPr>
        <w:t>Костанайский</w:t>
      </w:r>
      <w:proofErr w:type="spellEnd"/>
      <w:r w:rsidRPr="00BF16F1">
        <w:rPr>
          <w:rFonts w:ascii="Times New Roman" w:hAnsi="Times New Roman" w:cs="Times New Roman"/>
          <w:sz w:val="28"/>
          <w:szCs w:val="28"/>
        </w:rPr>
        <w:t xml:space="preserve"> государственный университет имени </w:t>
      </w:r>
      <w:proofErr w:type="spellStart"/>
      <w:r w:rsidRPr="00BF16F1">
        <w:rPr>
          <w:rFonts w:ascii="Times New Roman" w:hAnsi="Times New Roman" w:cs="Times New Roman"/>
          <w:sz w:val="28"/>
          <w:szCs w:val="28"/>
        </w:rPr>
        <w:t>А.Байтурсынова</w:t>
      </w:r>
      <w:proofErr w:type="spellEnd"/>
    </w:p>
    <w:p w:rsidR="00095513" w:rsidRPr="00BF16F1" w:rsidRDefault="00095513" w:rsidP="00BF16F1">
      <w:pPr>
        <w:spacing w:after="0" w:line="240" w:lineRule="auto"/>
        <w:jc w:val="center"/>
        <w:rPr>
          <w:rFonts w:ascii="Times New Roman" w:hAnsi="Times New Roman" w:cs="Times New Roman"/>
          <w:sz w:val="28"/>
          <w:szCs w:val="28"/>
        </w:rPr>
      </w:pPr>
    </w:p>
    <w:p w:rsidR="00095513" w:rsidRPr="00BF16F1" w:rsidRDefault="00095513" w:rsidP="00BF16F1">
      <w:pPr>
        <w:spacing w:after="0" w:line="240" w:lineRule="auto"/>
        <w:jc w:val="center"/>
        <w:rPr>
          <w:rFonts w:ascii="Times New Roman" w:hAnsi="Times New Roman" w:cs="Times New Roman"/>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841DF2" w:rsidRPr="00BF16F1" w:rsidRDefault="00841DF2" w:rsidP="00BF16F1">
      <w:pPr>
        <w:spacing w:after="0" w:line="240" w:lineRule="auto"/>
        <w:jc w:val="center"/>
        <w:rPr>
          <w:rFonts w:ascii="Times New Roman" w:hAnsi="Times New Roman" w:cs="Times New Roman"/>
          <w:b/>
          <w:sz w:val="28"/>
          <w:szCs w:val="28"/>
        </w:rPr>
      </w:pPr>
      <w:proofErr w:type="spellStart"/>
      <w:r w:rsidRPr="00BF16F1">
        <w:rPr>
          <w:rFonts w:ascii="Times New Roman" w:hAnsi="Times New Roman" w:cs="Times New Roman"/>
          <w:b/>
          <w:sz w:val="28"/>
          <w:szCs w:val="28"/>
        </w:rPr>
        <w:t>Донченко</w:t>
      </w:r>
      <w:proofErr w:type="spellEnd"/>
      <w:r w:rsidRPr="00BF16F1">
        <w:rPr>
          <w:rFonts w:ascii="Times New Roman" w:hAnsi="Times New Roman" w:cs="Times New Roman"/>
          <w:b/>
          <w:sz w:val="28"/>
          <w:szCs w:val="28"/>
        </w:rPr>
        <w:t xml:space="preserve"> </w:t>
      </w:r>
      <w:r w:rsidR="00382DA2">
        <w:rPr>
          <w:rFonts w:ascii="Times New Roman" w:hAnsi="Times New Roman" w:cs="Times New Roman"/>
          <w:b/>
          <w:sz w:val="28"/>
          <w:szCs w:val="28"/>
        </w:rPr>
        <w:t>Людмила Васильевна</w:t>
      </w:r>
    </w:p>
    <w:p w:rsidR="00841DF2" w:rsidRPr="00BF16F1" w:rsidRDefault="00841DF2" w:rsidP="00BF16F1">
      <w:pPr>
        <w:spacing w:after="0" w:line="240" w:lineRule="auto"/>
        <w:jc w:val="center"/>
        <w:rPr>
          <w:rFonts w:ascii="Times New Roman" w:hAnsi="Times New Roman" w:cs="Times New Roman"/>
          <w:b/>
          <w:sz w:val="28"/>
          <w:szCs w:val="28"/>
        </w:rPr>
      </w:pPr>
      <w:proofErr w:type="spellStart"/>
      <w:r w:rsidRPr="00BF16F1">
        <w:rPr>
          <w:rFonts w:ascii="Times New Roman" w:hAnsi="Times New Roman" w:cs="Times New Roman"/>
          <w:b/>
          <w:sz w:val="28"/>
          <w:szCs w:val="28"/>
        </w:rPr>
        <w:t>Шайкамал</w:t>
      </w:r>
      <w:proofErr w:type="spellEnd"/>
      <w:r w:rsidRPr="00BF16F1">
        <w:rPr>
          <w:rFonts w:ascii="Times New Roman" w:hAnsi="Times New Roman" w:cs="Times New Roman"/>
          <w:b/>
          <w:sz w:val="28"/>
          <w:szCs w:val="28"/>
        </w:rPr>
        <w:t xml:space="preserve"> </w:t>
      </w:r>
      <w:proofErr w:type="spellStart"/>
      <w:r w:rsidRPr="00BF16F1">
        <w:rPr>
          <w:rFonts w:ascii="Times New Roman" w:hAnsi="Times New Roman" w:cs="Times New Roman"/>
          <w:b/>
          <w:sz w:val="28"/>
          <w:szCs w:val="28"/>
        </w:rPr>
        <w:t>Гулшат</w:t>
      </w:r>
      <w:proofErr w:type="spellEnd"/>
      <w:r w:rsidRPr="00BF16F1">
        <w:rPr>
          <w:rFonts w:ascii="Times New Roman" w:hAnsi="Times New Roman" w:cs="Times New Roman"/>
          <w:b/>
          <w:sz w:val="28"/>
          <w:szCs w:val="28"/>
        </w:rPr>
        <w:t xml:space="preserve"> </w:t>
      </w:r>
      <w:proofErr w:type="spellStart"/>
      <w:r w:rsidRPr="00BF16F1">
        <w:rPr>
          <w:rFonts w:ascii="Times New Roman" w:hAnsi="Times New Roman" w:cs="Times New Roman"/>
          <w:b/>
          <w:sz w:val="28"/>
          <w:szCs w:val="28"/>
        </w:rPr>
        <w:t>Иманжановна</w:t>
      </w:r>
      <w:proofErr w:type="spellEnd"/>
    </w:p>
    <w:p w:rsidR="00095513" w:rsidRPr="00BF16F1" w:rsidRDefault="00095513" w:rsidP="00BF16F1">
      <w:pPr>
        <w:spacing w:after="0" w:line="240" w:lineRule="auto"/>
        <w:jc w:val="center"/>
        <w:rPr>
          <w:rFonts w:ascii="Times New Roman" w:hAnsi="Times New Roman" w:cs="Times New Roman"/>
          <w:b/>
          <w:sz w:val="28"/>
          <w:szCs w:val="28"/>
        </w:rPr>
      </w:pPr>
      <w:r w:rsidRPr="00BF16F1">
        <w:rPr>
          <w:rFonts w:ascii="Times New Roman" w:hAnsi="Times New Roman" w:cs="Times New Roman"/>
          <w:b/>
          <w:sz w:val="28"/>
          <w:szCs w:val="28"/>
        </w:rPr>
        <w:t>Папуша Наталья Владимировна</w:t>
      </w:r>
    </w:p>
    <w:p w:rsidR="00095513" w:rsidRPr="00BF16F1" w:rsidRDefault="00095513" w:rsidP="00BF16F1">
      <w:pPr>
        <w:spacing w:after="0" w:line="240" w:lineRule="auto"/>
        <w:jc w:val="center"/>
        <w:rPr>
          <w:rFonts w:ascii="Times New Roman" w:hAnsi="Times New Roman" w:cs="Times New Roman"/>
          <w:sz w:val="28"/>
          <w:szCs w:val="28"/>
        </w:rPr>
      </w:pPr>
    </w:p>
    <w:p w:rsidR="00095513" w:rsidRPr="00BF16F1" w:rsidRDefault="00095513" w:rsidP="00BF16F1">
      <w:pPr>
        <w:spacing w:after="0" w:line="240" w:lineRule="auto"/>
        <w:jc w:val="center"/>
        <w:rPr>
          <w:rFonts w:ascii="Times New Roman" w:hAnsi="Times New Roman" w:cs="Times New Roman"/>
          <w:sz w:val="28"/>
          <w:szCs w:val="28"/>
        </w:rPr>
      </w:pPr>
    </w:p>
    <w:p w:rsidR="00095513" w:rsidRPr="00BF16F1" w:rsidRDefault="00095513" w:rsidP="00BF16F1">
      <w:pPr>
        <w:pStyle w:val="af3"/>
        <w:ind w:left="0"/>
        <w:rPr>
          <w:szCs w:val="28"/>
        </w:rPr>
      </w:pPr>
      <w:r w:rsidRPr="00BF16F1">
        <w:rPr>
          <w:szCs w:val="28"/>
        </w:rPr>
        <w:t>ПИЩЕВАЯ БЕЗОПАСНОСТЬ МОЛОЧНОЙ ПРОДУКЦИИ</w:t>
      </w: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b/>
          <w:sz w:val="28"/>
          <w:szCs w:val="28"/>
        </w:rPr>
      </w:pPr>
    </w:p>
    <w:p w:rsidR="00095513" w:rsidRPr="00BF16F1" w:rsidRDefault="00095513" w:rsidP="00BF16F1">
      <w:pPr>
        <w:spacing w:after="0" w:line="240" w:lineRule="auto"/>
        <w:jc w:val="center"/>
        <w:rPr>
          <w:rFonts w:ascii="Times New Roman" w:hAnsi="Times New Roman" w:cs="Times New Roman"/>
          <w:sz w:val="28"/>
          <w:szCs w:val="28"/>
        </w:rPr>
      </w:pPr>
      <w:r w:rsidRPr="00BF16F1">
        <w:rPr>
          <w:rFonts w:ascii="Times New Roman" w:hAnsi="Times New Roman" w:cs="Times New Roman"/>
          <w:sz w:val="28"/>
          <w:szCs w:val="28"/>
        </w:rPr>
        <w:t>Курс лекций</w:t>
      </w: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rPr>
          <w:rFonts w:ascii="Times New Roman" w:hAnsi="Times New Roman" w:cs="Times New Roman"/>
          <w:sz w:val="28"/>
          <w:szCs w:val="28"/>
        </w:rPr>
      </w:pPr>
    </w:p>
    <w:tbl>
      <w:tblPr>
        <w:tblStyle w:val="af2"/>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3"/>
        <w:gridCol w:w="4997"/>
      </w:tblGrid>
      <w:tr w:rsidR="00095513" w:rsidRPr="00BF16F1" w:rsidTr="00F63501">
        <w:tc>
          <w:tcPr>
            <w:tcW w:w="2943" w:type="dxa"/>
          </w:tcPr>
          <w:p w:rsidR="00095513" w:rsidRPr="00BF16F1" w:rsidRDefault="00095513" w:rsidP="00BF16F1">
            <w:pPr>
              <w:rPr>
                <w:rFonts w:ascii="Times New Roman" w:hAnsi="Times New Roman" w:cs="Times New Roman"/>
                <w:sz w:val="28"/>
                <w:szCs w:val="28"/>
              </w:rPr>
            </w:pPr>
            <w:r w:rsidRPr="00BF16F1">
              <w:rPr>
                <w:rFonts w:ascii="Times New Roman" w:hAnsi="Times New Roman" w:cs="Times New Roman"/>
                <w:sz w:val="28"/>
                <w:szCs w:val="28"/>
              </w:rPr>
              <w:t xml:space="preserve">образовательная </w:t>
            </w:r>
          </w:p>
          <w:p w:rsidR="00095513" w:rsidRPr="00BF16F1" w:rsidRDefault="00095513" w:rsidP="00BF16F1">
            <w:pPr>
              <w:rPr>
                <w:rFonts w:ascii="Times New Roman" w:hAnsi="Times New Roman" w:cs="Times New Roman"/>
                <w:sz w:val="28"/>
                <w:szCs w:val="28"/>
              </w:rPr>
            </w:pPr>
            <w:r w:rsidRPr="00BF16F1">
              <w:rPr>
                <w:rFonts w:ascii="Times New Roman" w:hAnsi="Times New Roman" w:cs="Times New Roman"/>
                <w:sz w:val="28"/>
                <w:szCs w:val="28"/>
              </w:rPr>
              <w:t xml:space="preserve">программа    </w:t>
            </w:r>
          </w:p>
        </w:tc>
        <w:tc>
          <w:tcPr>
            <w:tcW w:w="5210" w:type="dxa"/>
          </w:tcPr>
          <w:p w:rsidR="00095513" w:rsidRPr="00F94F6D" w:rsidRDefault="00F94F6D" w:rsidP="00F94F6D">
            <w:pPr>
              <w:rPr>
                <w:rFonts w:ascii="Times New Roman" w:hAnsi="Times New Roman" w:cs="Times New Roman"/>
                <w:sz w:val="28"/>
                <w:szCs w:val="28"/>
              </w:rPr>
            </w:pPr>
            <w:r w:rsidRPr="00F94F6D">
              <w:rPr>
                <w:rFonts w:ascii="Times New Roman" w:hAnsi="Times New Roman" w:cs="Times New Roman"/>
                <w:sz w:val="28"/>
                <w:szCs w:val="28"/>
              </w:rPr>
              <w:t>Высокотехнологичное производс</w:t>
            </w:r>
            <w:r w:rsidRPr="00F94F6D">
              <w:rPr>
                <w:rFonts w:ascii="Times New Roman" w:hAnsi="Times New Roman" w:cs="Times New Roman"/>
                <w:sz w:val="28"/>
                <w:szCs w:val="28"/>
              </w:rPr>
              <w:t>т</w:t>
            </w:r>
            <w:r w:rsidRPr="00F94F6D">
              <w:rPr>
                <w:rFonts w:ascii="Times New Roman" w:hAnsi="Times New Roman" w:cs="Times New Roman"/>
                <w:sz w:val="28"/>
                <w:szCs w:val="28"/>
              </w:rPr>
              <w:t>во и безопасность продуктов пит</w:t>
            </w:r>
            <w:r w:rsidRPr="00F94F6D">
              <w:rPr>
                <w:rFonts w:ascii="Times New Roman" w:hAnsi="Times New Roman" w:cs="Times New Roman"/>
                <w:sz w:val="28"/>
                <w:szCs w:val="28"/>
              </w:rPr>
              <w:t>а</w:t>
            </w:r>
            <w:r w:rsidRPr="00F94F6D">
              <w:rPr>
                <w:rFonts w:ascii="Times New Roman" w:hAnsi="Times New Roman" w:cs="Times New Roman"/>
                <w:sz w:val="28"/>
                <w:szCs w:val="28"/>
              </w:rPr>
              <w:t>ния</w:t>
            </w:r>
          </w:p>
          <w:p w:rsidR="00F94F6D" w:rsidRPr="00BF16F1" w:rsidRDefault="00F94F6D" w:rsidP="00F94F6D">
            <w:pPr>
              <w:rPr>
                <w:rFonts w:ascii="Times New Roman" w:hAnsi="Times New Roman" w:cs="Times New Roman"/>
                <w:sz w:val="28"/>
                <w:szCs w:val="28"/>
              </w:rPr>
            </w:pPr>
          </w:p>
        </w:tc>
      </w:tr>
      <w:tr w:rsidR="00095513" w:rsidRPr="00BF16F1" w:rsidTr="00F63501">
        <w:tc>
          <w:tcPr>
            <w:tcW w:w="2943" w:type="dxa"/>
          </w:tcPr>
          <w:p w:rsidR="00095513" w:rsidRPr="00BF16F1" w:rsidRDefault="00095513" w:rsidP="00BF16F1">
            <w:pPr>
              <w:rPr>
                <w:rFonts w:ascii="Times New Roman" w:hAnsi="Times New Roman" w:cs="Times New Roman"/>
                <w:sz w:val="28"/>
                <w:szCs w:val="28"/>
              </w:rPr>
            </w:pPr>
            <w:r w:rsidRPr="00BF16F1">
              <w:rPr>
                <w:rFonts w:ascii="Times New Roman" w:hAnsi="Times New Roman" w:cs="Times New Roman"/>
                <w:sz w:val="28"/>
                <w:szCs w:val="28"/>
              </w:rPr>
              <w:t>траектория обучения</w:t>
            </w:r>
          </w:p>
          <w:p w:rsidR="00095513" w:rsidRPr="00BF16F1" w:rsidRDefault="00095513" w:rsidP="00BF16F1">
            <w:pPr>
              <w:rPr>
                <w:rFonts w:ascii="Times New Roman" w:hAnsi="Times New Roman" w:cs="Times New Roman"/>
                <w:sz w:val="28"/>
                <w:szCs w:val="28"/>
              </w:rPr>
            </w:pPr>
          </w:p>
        </w:tc>
        <w:tc>
          <w:tcPr>
            <w:tcW w:w="5210" w:type="dxa"/>
          </w:tcPr>
          <w:p w:rsidR="00F94F6D" w:rsidRPr="00BF16F1" w:rsidRDefault="00F94F6D" w:rsidP="00F94F6D">
            <w:pPr>
              <w:rPr>
                <w:rFonts w:ascii="Times New Roman" w:hAnsi="Times New Roman" w:cs="Times New Roman"/>
                <w:sz w:val="28"/>
                <w:szCs w:val="28"/>
              </w:rPr>
            </w:pPr>
            <w:r w:rsidRPr="00BF16F1">
              <w:rPr>
                <w:rFonts w:ascii="Times New Roman" w:eastAsia="Calibri" w:hAnsi="Times New Roman" w:cs="Times New Roman"/>
                <w:sz w:val="28"/>
                <w:szCs w:val="28"/>
                <w:lang w:val="kk-KZ"/>
              </w:rPr>
              <w:t>Инновационные технологии в производстве продуктов питания из животного сырья</w:t>
            </w:r>
          </w:p>
          <w:p w:rsidR="00095513" w:rsidRPr="00BF16F1" w:rsidRDefault="00095513" w:rsidP="00BF16F1">
            <w:pPr>
              <w:rPr>
                <w:rFonts w:ascii="Times New Roman" w:hAnsi="Times New Roman" w:cs="Times New Roman"/>
                <w:sz w:val="28"/>
                <w:szCs w:val="28"/>
              </w:rPr>
            </w:pPr>
          </w:p>
        </w:tc>
      </w:tr>
    </w:tbl>
    <w:p w:rsidR="00095513" w:rsidRPr="00BF16F1" w:rsidRDefault="00095513" w:rsidP="00BF16F1">
      <w:pPr>
        <w:spacing w:after="0" w:line="240" w:lineRule="auto"/>
        <w:rPr>
          <w:rFonts w:ascii="Times New Roman" w:hAnsi="Times New Roman" w:cs="Times New Roman"/>
          <w:sz w:val="28"/>
          <w:szCs w:val="28"/>
        </w:rPr>
      </w:pPr>
    </w:p>
    <w:p w:rsidR="00095513" w:rsidRPr="00BF16F1" w:rsidRDefault="00095513" w:rsidP="00BF16F1">
      <w:pPr>
        <w:spacing w:after="0" w:line="240" w:lineRule="auto"/>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both"/>
        <w:rPr>
          <w:rFonts w:ascii="Times New Roman" w:hAnsi="Times New Roman" w:cs="Times New Roman"/>
          <w:sz w:val="28"/>
          <w:szCs w:val="28"/>
        </w:rPr>
      </w:pPr>
    </w:p>
    <w:p w:rsidR="00095513" w:rsidRPr="00BF16F1" w:rsidRDefault="00095513" w:rsidP="00BF16F1">
      <w:pPr>
        <w:spacing w:after="0" w:line="240" w:lineRule="auto"/>
        <w:jc w:val="center"/>
        <w:rPr>
          <w:rFonts w:ascii="Times New Roman" w:hAnsi="Times New Roman" w:cs="Times New Roman"/>
          <w:sz w:val="28"/>
          <w:szCs w:val="28"/>
        </w:rPr>
      </w:pPr>
      <w:proofErr w:type="spellStart"/>
      <w:r w:rsidRPr="00BF16F1">
        <w:rPr>
          <w:rFonts w:ascii="Times New Roman" w:hAnsi="Times New Roman" w:cs="Times New Roman"/>
          <w:sz w:val="28"/>
          <w:szCs w:val="28"/>
        </w:rPr>
        <w:t>Костанай</w:t>
      </w:r>
      <w:proofErr w:type="spellEnd"/>
      <w:r w:rsidRPr="00BF16F1">
        <w:rPr>
          <w:rFonts w:ascii="Times New Roman" w:hAnsi="Times New Roman" w:cs="Times New Roman"/>
          <w:sz w:val="28"/>
          <w:szCs w:val="28"/>
        </w:rPr>
        <w:t>, 2016</w:t>
      </w:r>
    </w:p>
    <w:p w:rsidR="00095513" w:rsidRPr="00BF16F1" w:rsidRDefault="00095513" w:rsidP="00BF16F1">
      <w:pPr>
        <w:spacing w:after="0" w:line="240" w:lineRule="auto"/>
        <w:jc w:val="both"/>
        <w:rPr>
          <w:rFonts w:ascii="Times New Roman" w:hAnsi="Times New Roman" w:cs="Times New Roman"/>
          <w:b/>
          <w:sz w:val="28"/>
          <w:szCs w:val="28"/>
        </w:rPr>
      </w:pPr>
    </w:p>
    <w:p w:rsidR="00095513" w:rsidRPr="00BF16F1" w:rsidRDefault="00095513" w:rsidP="00BF16F1">
      <w:pPr>
        <w:spacing w:after="0" w:line="240" w:lineRule="auto"/>
        <w:ind w:firstLine="709"/>
        <w:jc w:val="both"/>
        <w:rPr>
          <w:rFonts w:ascii="Times New Roman" w:hAnsi="Times New Roman" w:cs="Times New Roman"/>
          <w:b/>
          <w:sz w:val="24"/>
          <w:szCs w:val="24"/>
        </w:rPr>
      </w:pPr>
    </w:p>
    <w:p w:rsidR="00095513" w:rsidRPr="00BF16F1" w:rsidRDefault="00095513" w:rsidP="00BF16F1">
      <w:pPr>
        <w:spacing w:after="0" w:line="240" w:lineRule="auto"/>
        <w:ind w:firstLine="709"/>
        <w:jc w:val="both"/>
        <w:rPr>
          <w:rFonts w:ascii="Times New Roman" w:hAnsi="Times New Roman" w:cs="Times New Roman"/>
          <w:b/>
          <w:sz w:val="24"/>
          <w:szCs w:val="24"/>
        </w:rPr>
      </w:pPr>
    </w:p>
    <w:p w:rsidR="00095513" w:rsidRPr="00BF16F1" w:rsidRDefault="00095513" w:rsidP="00BF16F1">
      <w:pPr>
        <w:spacing w:after="0" w:line="240" w:lineRule="auto"/>
        <w:ind w:firstLine="709"/>
        <w:jc w:val="both"/>
        <w:rPr>
          <w:rFonts w:ascii="Times New Roman" w:hAnsi="Times New Roman" w:cs="Times New Roman"/>
          <w:b/>
          <w:sz w:val="24"/>
          <w:szCs w:val="24"/>
        </w:rPr>
      </w:pPr>
    </w:p>
    <w:p w:rsidR="00BF16F1" w:rsidRPr="00BF16F1" w:rsidRDefault="00095513" w:rsidP="00BF16F1">
      <w:pPr>
        <w:pStyle w:val="af5"/>
        <w:spacing w:before="0" w:line="240" w:lineRule="auto"/>
        <w:jc w:val="center"/>
        <w:rPr>
          <w:rFonts w:ascii="Times New Roman" w:hAnsi="Times New Roman" w:cs="Times New Roman"/>
          <w:color w:val="auto"/>
          <w:sz w:val="24"/>
          <w:szCs w:val="24"/>
        </w:rPr>
      </w:pPr>
      <w:r w:rsidRPr="00BF16F1">
        <w:rPr>
          <w:rFonts w:ascii="Times New Roman" w:hAnsi="Times New Roman" w:cs="Times New Roman"/>
          <w:color w:val="auto"/>
          <w:sz w:val="24"/>
          <w:szCs w:val="24"/>
        </w:rPr>
        <w:t>Содержание</w:t>
      </w:r>
    </w:p>
    <w:sdt>
      <w:sdtPr>
        <w:id w:val="9545358"/>
        <w:docPartObj>
          <w:docPartGallery w:val="Table of Contents"/>
          <w:docPartUnique/>
        </w:docPartObj>
      </w:sdtPr>
      <w:sdtEndPr>
        <w:rPr>
          <w:rFonts w:ascii="Times New Roman" w:hAnsi="Times New Roman" w:cs="Times New Roman"/>
          <w:sz w:val="24"/>
          <w:szCs w:val="24"/>
        </w:rPr>
      </w:sdtEndPr>
      <w:sdtContent>
        <w:p w:rsidR="00BF16F1" w:rsidRPr="00BF16F1" w:rsidRDefault="00BF16F1" w:rsidP="00BF16F1">
          <w:pPr>
            <w:spacing w:after="0" w:line="240" w:lineRule="auto"/>
            <w:ind w:firstLine="709"/>
            <w:jc w:val="center"/>
          </w:pPr>
        </w:p>
        <w:p w:rsidR="0080386B" w:rsidRPr="0080386B" w:rsidRDefault="00795C0D">
          <w:pPr>
            <w:pStyle w:val="12"/>
            <w:tabs>
              <w:tab w:val="right" w:leader="dot" w:pos="9345"/>
            </w:tabs>
            <w:rPr>
              <w:rFonts w:ascii="Times New Roman" w:hAnsi="Times New Roman" w:cs="Times New Roman"/>
              <w:noProof/>
              <w:sz w:val="24"/>
              <w:szCs w:val="24"/>
            </w:rPr>
          </w:pPr>
          <w:r w:rsidRPr="0080386B">
            <w:rPr>
              <w:rFonts w:ascii="Times New Roman" w:hAnsi="Times New Roman" w:cs="Times New Roman"/>
              <w:sz w:val="24"/>
              <w:szCs w:val="24"/>
            </w:rPr>
            <w:fldChar w:fldCharType="begin"/>
          </w:r>
          <w:r w:rsidR="00BF16F1" w:rsidRPr="0080386B">
            <w:rPr>
              <w:rFonts w:ascii="Times New Roman" w:hAnsi="Times New Roman" w:cs="Times New Roman"/>
              <w:sz w:val="24"/>
              <w:szCs w:val="24"/>
            </w:rPr>
            <w:instrText xml:space="preserve"> TOC \o "1-3" \h \z \u </w:instrText>
          </w:r>
          <w:r w:rsidRPr="0080386B">
            <w:rPr>
              <w:rFonts w:ascii="Times New Roman" w:hAnsi="Times New Roman" w:cs="Times New Roman"/>
              <w:sz w:val="24"/>
              <w:szCs w:val="24"/>
            </w:rPr>
            <w:fldChar w:fldCharType="separate"/>
          </w:r>
          <w:hyperlink w:anchor="_Toc464033790" w:history="1">
            <w:r w:rsidR="0080386B" w:rsidRPr="0080386B">
              <w:rPr>
                <w:rStyle w:val="a9"/>
                <w:rFonts w:ascii="Times New Roman" w:hAnsi="Times New Roman" w:cs="Times New Roman"/>
                <w:iCs/>
                <w:noProof/>
                <w:sz w:val="24"/>
                <w:szCs w:val="24"/>
              </w:rPr>
              <w:t xml:space="preserve">Тема 1 </w:t>
            </w:r>
            <w:r w:rsidR="0080386B" w:rsidRPr="0080386B">
              <w:rPr>
                <w:rStyle w:val="a9"/>
                <w:rFonts w:ascii="Times New Roman" w:hAnsi="Times New Roman" w:cs="Times New Roman"/>
                <w:noProof/>
                <w:sz w:val="24"/>
                <w:szCs w:val="24"/>
              </w:rPr>
              <w:t>Глобальная стратегия обеспечения безопасности пищевой продукции в мире</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_Toc464033790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1" w:history="1">
            <w:r w:rsidR="0080386B" w:rsidRPr="0080386B">
              <w:rPr>
                <w:rStyle w:val="a9"/>
                <w:rFonts w:ascii="Times New Roman" w:hAnsi="Times New Roman" w:cs="Times New Roman"/>
                <w:iCs/>
                <w:noProof/>
                <w:sz w:val="24"/>
                <w:szCs w:val="24"/>
              </w:rPr>
              <w:t>1.1 Роль Продовольственной и Сельскохозяйственной Организации (ФАО) ООН в создании эффективных систем безопасности пищевой продукции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_Toc464033791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2" w:history="1">
            <w:r w:rsidR="0080386B" w:rsidRPr="0080386B">
              <w:rPr>
                <w:rStyle w:val="a9"/>
                <w:rFonts w:ascii="Times New Roman" w:hAnsi="Times New Roman" w:cs="Times New Roman"/>
                <w:iCs/>
                <w:noProof/>
                <w:sz w:val="24"/>
                <w:szCs w:val="24"/>
              </w:rPr>
              <w:t xml:space="preserve">1.2 </w:t>
            </w:r>
            <w:r w:rsidR="0080386B" w:rsidRPr="0080386B">
              <w:rPr>
                <w:rStyle w:val="a9"/>
                <w:rFonts w:ascii="Times New Roman" w:hAnsi="Times New Roman" w:cs="Times New Roman"/>
                <w:noProof/>
                <w:sz w:val="24"/>
                <w:szCs w:val="24"/>
              </w:rPr>
              <w:t>Глобальная стратегия Всемирной Организации Здравоохранения (ВОЗ) в области безопасности пищевой продукции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_Toc464033792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w:t>
            </w:r>
            <w:r w:rsidRPr="0080386B">
              <w:rPr>
                <w:rFonts w:ascii="Times New Roman" w:hAnsi="Times New Roman" w:cs="Times New Roman"/>
                <w:noProof/>
                <w:webHidden/>
                <w:sz w:val="24"/>
                <w:szCs w:val="24"/>
              </w:rPr>
              <w:fldChar w:fldCharType="end"/>
            </w:r>
          </w:hyperlink>
        </w:p>
        <w:p w:rsidR="0080386B" w:rsidRPr="0080386B" w:rsidRDefault="00795C0D">
          <w:pPr>
            <w:pStyle w:val="12"/>
            <w:tabs>
              <w:tab w:val="right" w:leader="dot" w:pos="9345"/>
            </w:tabs>
            <w:rPr>
              <w:rFonts w:ascii="Times New Roman" w:hAnsi="Times New Roman" w:cs="Times New Roman"/>
              <w:noProof/>
              <w:sz w:val="24"/>
              <w:szCs w:val="24"/>
            </w:rPr>
          </w:pPr>
          <w:hyperlink w:anchor="_Toc464033793" w:history="1">
            <w:r w:rsidR="0080386B" w:rsidRPr="0080386B">
              <w:rPr>
                <w:rStyle w:val="a9"/>
                <w:rFonts w:ascii="Times New Roman" w:hAnsi="Times New Roman" w:cs="Times New Roman"/>
                <w:bCs/>
                <w:iCs/>
                <w:noProof/>
                <w:sz w:val="24"/>
                <w:szCs w:val="24"/>
              </w:rPr>
              <w:t>Тема 2</w:t>
            </w:r>
            <w:r w:rsidR="0080386B" w:rsidRPr="0080386B">
              <w:rPr>
                <w:rStyle w:val="a9"/>
                <w:rFonts w:ascii="Times New Roman" w:hAnsi="Times New Roman" w:cs="Times New Roman"/>
                <w:noProof/>
                <w:sz w:val="24"/>
                <w:szCs w:val="24"/>
              </w:rPr>
              <w:t xml:space="preserve"> </w:t>
            </w:r>
            <w:r w:rsidR="0080386B" w:rsidRPr="0080386B">
              <w:rPr>
                <w:rStyle w:val="a9"/>
                <w:rFonts w:ascii="Times New Roman" w:hAnsi="Times New Roman" w:cs="Times New Roman"/>
                <w:bCs/>
                <w:noProof/>
                <w:spacing w:val="-1"/>
                <w:sz w:val="24"/>
                <w:szCs w:val="24"/>
                <w:shd w:val="clear" w:color="auto" w:fill="FFFFFF"/>
              </w:rPr>
              <w:t>Техническое регулирование безопасности пищевой продукции в Таможенном союзе (ТС)</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_Toc464033793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8</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4" w:history="1">
            <w:r w:rsidR="0080386B" w:rsidRPr="0080386B">
              <w:rPr>
                <w:rStyle w:val="a9"/>
                <w:rFonts w:ascii="Times New Roman" w:hAnsi="Times New Roman" w:cs="Times New Roman"/>
                <w:bCs/>
                <w:noProof/>
                <w:spacing w:val="-1"/>
                <w:sz w:val="24"/>
                <w:szCs w:val="24"/>
                <w:shd w:val="clear" w:color="auto" w:fill="FFFFFF"/>
              </w:rPr>
              <w:t>2.1 Техническое регулирование безопасности зерна и пищевых продуктов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_Toc464033794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8</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5" w:history="1">
            <w:r w:rsidR="0080386B" w:rsidRPr="0080386B">
              <w:rPr>
                <w:rStyle w:val="a9"/>
                <w:rFonts w:ascii="Times New Roman" w:hAnsi="Times New Roman" w:cs="Times New Roman"/>
                <w:bCs/>
                <w:noProof/>
                <w:spacing w:val="-1"/>
                <w:sz w:val="24"/>
                <w:szCs w:val="24"/>
                <w:shd w:val="clear" w:color="auto" w:fill="FFFFFF"/>
              </w:rPr>
              <w:t>2.2 Техническое регулирование безопасности пищевых добавок и молочной продукции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_Toc464033795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8</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6" w:history="1">
            <w:r w:rsidR="0080386B" w:rsidRPr="0080386B">
              <w:rPr>
                <w:rStyle w:val="a9"/>
                <w:rFonts w:ascii="Times New Roman" w:hAnsi="Times New Roman" w:cs="Times New Roman"/>
                <w:noProof/>
                <w:sz w:val="24"/>
                <w:szCs w:val="24"/>
              </w:rPr>
              <w:t>2.3 Цели и принципы обеспечения безопасности пищевой продукции в ЕС</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_Toc464033796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8</w:t>
            </w:r>
            <w:r w:rsidRPr="0080386B">
              <w:rPr>
                <w:rFonts w:ascii="Times New Roman" w:hAnsi="Times New Roman" w:cs="Times New Roman"/>
                <w:noProof/>
                <w:webHidden/>
                <w:sz w:val="24"/>
                <w:szCs w:val="24"/>
              </w:rPr>
              <w:fldChar w:fldCharType="end"/>
            </w:r>
          </w:hyperlink>
        </w:p>
        <w:p w:rsidR="0080386B" w:rsidRPr="0080386B" w:rsidRDefault="00795C0D">
          <w:pPr>
            <w:pStyle w:val="12"/>
            <w:tabs>
              <w:tab w:val="right" w:leader="dot" w:pos="9345"/>
            </w:tabs>
            <w:rPr>
              <w:rFonts w:ascii="Times New Roman" w:hAnsi="Times New Roman" w:cs="Times New Roman"/>
              <w:noProof/>
              <w:sz w:val="24"/>
              <w:szCs w:val="24"/>
            </w:rPr>
          </w:pPr>
          <w:hyperlink w:anchor="_Toc464033797" w:history="1">
            <w:r w:rsidR="0080386B" w:rsidRPr="0080386B">
              <w:rPr>
                <w:rStyle w:val="a9"/>
                <w:rFonts w:ascii="Times New Roman" w:hAnsi="Times New Roman" w:cs="Times New Roman"/>
                <w:noProof/>
                <w:sz w:val="24"/>
                <w:szCs w:val="24"/>
              </w:rPr>
              <w:t xml:space="preserve">Тема 3  </w:t>
            </w:r>
            <w:r w:rsidR="0080386B" w:rsidRPr="0080386B">
              <w:rPr>
                <w:rStyle w:val="a9"/>
                <w:rFonts w:ascii="Times New Roman" w:hAnsi="Times New Roman" w:cs="Times New Roman"/>
                <w:noProof/>
                <w:spacing w:val="-7"/>
                <w:sz w:val="24"/>
                <w:szCs w:val="24"/>
              </w:rPr>
              <w:t>Продовольственная безопасность в Республике Казахстан</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_Toc464033797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14</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8" w:history="1">
            <w:r w:rsidR="0080386B" w:rsidRPr="0080386B">
              <w:rPr>
                <w:rStyle w:val="a9"/>
                <w:rFonts w:ascii="Times New Roman" w:hAnsi="Times New Roman" w:cs="Times New Roman"/>
                <w:noProof/>
                <w:spacing w:val="-7"/>
                <w:sz w:val="24"/>
                <w:szCs w:val="24"/>
              </w:rPr>
              <w:t>3.1 Современное состояние продовольственной безопасности в Казахстане</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_Toc464033798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14</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799" w:history="1">
            <w:r w:rsidR="0080386B" w:rsidRPr="0080386B">
              <w:rPr>
                <w:rStyle w:val="a9"/>
                <w:rFonts w:ascii="Times New Roman" w:hAnsi="Times New Roman" w:cs="Times New Roman"/>
                <w:noProof/>
                <w:spacing w:val="-7"/>
                <w:sz w:val="24"/>
                <w:szCs w:val="24"/>
              </w:rPr>
              <w:t>3.2 Проблемы продовольственной безопасности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_Toc464033799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14</w:t>
            </w:r>
            <w:r w:rsidRPr="0080386B">
              <w:rPr>
                <w:rFonts w:ascii="Times New Roman" w:hAnsi="Times New Roman" w:cs="Times New Roman"/>
                <w:noProof/>
                <w:webHidden/>
                <w:sz w:val="24"/>
                <w:szCs w:val="24"/>
              </w:rPr>
              <w:fldChar w:fldCharType="end"/>
            </w:r>
          </w:hyperlink>
        </w:p>
        <w:p w:rsidR="0080386B" w:rsidRPr="0080386B" w:rsidRDefault="00795C0D">
          <w:pPr>
            <w:pStyle w:val="12"/>
            <w:tabs>
              <w:tab w:val="right" w:leader="dot" w:pos="9345"/>
            </w:tabs>
            <w:rPr>
              <w:rFonts w:ascii="Times New Roman" w:hAnsi="Times New Roman" w:cs="Times New Roman"/>
              <w:noProof/>
              <w:sz w:val="24"/>
              <w:szCs w:val="24"/>
            </w:rPr>
          </w:pPr>
          <w:hyperlink w:anchor="_Toc464033800" w:history="1">
            <w:r w:rsidR="0080386B" w:rsidRPr="0080386B">
              <w:rPr>
                <w:rStyle w:val="a9"/>
                <w:rFonts w:ascii="Times New Roman" w:hAnsi="Times New Roman" w:cs="Times New Roman"/>
                <w:noProof/>
                <w:sz w:val="24"/>
                <w:szCs w:val="24"/>
              </w:rPr>
              <w:t xml:space="preserve">Тема 4 </w:t>
            </w:r>
            <w:r w:rsidR="0080386B" w:rsidRPr="0080386B">
              <w:rPr>
                <w:rStyle w:val="a9"/>
                <w:rFonts w:ascii="Times New Roman" w:hAnsi="Times New Roman" w:cs="Times New Roman"/>
                <w:noProof/>
                <w:spacing w:val="-7"/>
                <w:sz w:val="24"/>
                <w:szCs w:val="24"/>
              </w:rPr>
              <w:t>Оценка безопасности пищевой продукции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_Toc464033800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1" w:history="1">
            <w:r w:rsidR="0080386B" w:rsidRPr="0080386B">
              <w:rPr>
                <w:rStyle w:val="a9"/>
                <w:rFonts w:ascii="Times New Roman" w:hAnsi="Times New Roman" w:cs="Times New Roman"/>
                <w:noProof/>
                <w:sz w:val="24"/>
                <w:szCs w:val="24"/>
              </w:rPr>
              <w:t>4.1 Оценка безопасности и качества пищевой продукции из генетически модифицированных источников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_Toc464033801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2" w:history="1">
            <w:r w:rsidR="0080386B" w:rsidRPr="0080386B">
              <w:rPr>
                <w:rStyle w:val="a9"/>
                <w:rFonts w:ascii="Times New Roman" w:hAnsi="Times New Roman" w:cs="Times New Roman"/>
                <w:noProof/>
                <w:sz w:val="24"/>
                <w:szCs w:val="24"/>
              </w:rPr>
              <w:t>4.2 Порядок</w:t>
            </w:r>
            <w:r w:rsidR="0080386B" w:rsidRPr="0080386B">
              <w:rPr>
                <w:rStyle w:val="a9"/>
                <w:rFonts w:ascii="Times New Roman" w:eastAsiaTheme="majorEastAsia" w:hAnsi="Times New Roman" w:cs="Times New Roman"/>
                <w:noProof/>
                <w:sz w:val="24"/>
                <w:szCs w:val="24"/>
              </w:rPr>
              <w:t> </w:t>
            </w:r>
            <w:r w:rsidR="0080386B" w:rsidRPr="0080386B">
              <w:rPr>
                <w:rStyle w:val="a9"/>
                <w:rFonts w:ascii="Times New Roman" w:eastAsiaTheme="majorEastAsia" w:hAnsi="Times New Roman" w:cs="Times New Roman"/>
                <w:noProof/>
                <w:sz w:val="24"/>
                <w:szCs w:val="24"/>
                <w:bdr w:val="none" w:sz="0" w:space="0" w:color="auto" w:frame="1"/>
              </w:rPr>
              <w:t>экспертизы</w:t>
            </w:r>
            <w:r w:rsidR="0080386B" w:rsidRPr="0080386B">
              <w:rPr>
                <w:rStyle w:val="a9"/>
                <w:rFonts w:ascii="Times New Roman" w:eastAsiaTheme="majorEastAsia" w:hAnsi="Times New Roman" w:cs="Times New Roman"/>
                <w:noProof/>
                <w:sz w:val="24"/>
                <w:szCs w:val="24"/>
              </w:rPr>
              <w:t> </w:t>
            </w:r>
            <w:r w:rsidR="0080386B" w:rsidRPr="0080386B">
              <w:rPr>
                <w:rStyle w:val="a9"/>
                <w:rFonts w:ascii="Times New Roman" w:hAnsi="Times New Roman" w:cs="Times New Roman"/>
                <w:noProof/>
                <w:sz w:val="24"/>
                <w:szCs w:val="24"/>
              </w:rPr>
              <w:t>продуктов из ГМИ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_Toc464033802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3" w:history="1">
            <w:r w:rsidR="0080386B" w:rsidRPr="0080386B">
              <w:rPr>
                <w:rStyle w:val="a9"/>
                <w:rFonts w:ascii="Times New Roman" w:hAnsi="Times New Roman" w:cs="Times New Roman"/>
                <w:noProof/>
                <w:sz w:val="24"/>
                <w:szCs w:val="24"/>
              </w:rPr>
              <w:t>4.3 Оценка потенциальной аллергенности пищевых продуктов, получаемых из ГМИ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_Toc464033803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4" w:history="1">
            <w:r w:rsidR="0080386B" w:rsidRPr="0080386B">
              <w:rPr>
                <w:rStyle w:val="a9"/>
                <w:rFonts w:ascii="Times New Roman" w:hAnsi="Times New Roman" w:cs="Times New Roman"/>
                <w:noProof/>
                <w:sz w:val="24"/>
                <w:szCs w:val="24"/>
              </w:rPr>
              <w:t>4.4 Клинические испытания новых видов пищевой продукции, полученной из ГМИ</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_Toc464033804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5" w:history="1">
            <w:r w:rsidR="0080386B" w:rsidRPr="0080386B">
              <w:rPr>
                <w:rStyle w:val="a9"/>
                <w:rFonts w:ascii="Times New Roman" w:hAnsi="Times New Roman" w:cs="Times New Roman"/>
                <w:noProof/>
                <w:sz w:val="24"/>
                <w:szCs w:val="24"/>
              </w:rPr>
              <w:t>4.5 Медико-биологическая оценка пищевой продукции, полученной с использованием генетически модифицированных микроорганизмов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_Toc464033805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22</w:t>
            </w:r>
            <w:r w:rsidRPr="0080386B">
              <w:rPr>
                <w:rFonts w:ascii="Times New Roman" w:hAnsi="Times New Roman" w:cs="Times New Roman"/>
                <w:noProof/>
                <w:webHidden/>
                <w:sz w:val="24"/>
                <w:szCs w:val="24"/>
              </w:rPr>
              <w:fldChar w:fldCharType="end"/>
            </w:r>
          </w:hyperlink>
        </w:p>
        <w:p w:rsidR="0080386B" w:rsidRPr="0080386B" w:rsidRDefault="00795C0D">
          <w:pPr>
            <w:pStyle w:val="12"/>
            <w:tabs>
              <w:tab w:val="right" w:leader="dot" w:pos="9345"/>
            </w:tabs>
            <w:rPr>
              <w:rFonts w:ascii="Times New Roman" w:hAnsi="Times New Roman" w:cs="Times New Roman"/>
              <w:noProof/>
              <w:sz w:val="24"/>
              <w:szCs w:val="24"/>
            </w:rPr>
          </w:pPr>
          <w:hyperlink w:anchor="_Toc464033806" w:history="1">
            <w:r w:rsidR="0080386B" w:rsidRPr="0080386B">
              <w:rPr>
                <w:rStyle w:val="a9"/>
                <w:rFonts w:ascii="Times New Roman" w:hAnsi="Times New Roman" w:cs="Times New Roman"/>
                <w:noProof/>
                <w:sz w:val="24"/>
                <w:szCs w:val="24"/>
              </w:rPr>
              <w:t>Тема 5  Оценка риска пищевой продукции, полученной с использованием  нанотехнологий</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_Toc464033806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34</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7" w:history="1">
            <w:r w:rsidR="0080386B" w:rsidRPr="0080386B">
              <w:rPr>
                <w:rStyle w:val="a9"/>
                <w:rFonts w:ascii="Times New Roman" w:hAnsi="Times New Roman" w:cs="Times New Roman"/>
                <w:noProof/>
                <w:sz w:val="24"/>
                <w:szCs w:val="24"/>
              </w:rPr>
              <w:t>5.1 Классификация риска пищевых продуктов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_Toc464033807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34</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8" w:history="1">
            <w:r w:rsidR="0080386B" w:rsidRPr="0080386B">
              <w:rPr>
                <w:rStyle w:val="a9"/>
                <w:rFonts w:ascii="Times New Roman" w:hAnsi="Times New Roman" w:cs="Times New Roman"/>
                <w:noProof/>
                <w:sz w:val="24"/>
                <w:szCs w:val="24"/>
              </w:rPr>
              <w:t>5.2 Классификация рисков в обеспечении качества и безопасности пищевых продуктов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_Toc464033808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34</w:t>
            </w:r>
            <w:r w:rsidRPr="0080386B">
              <w:rPr>
                <w:rFonts w:ascii="Times New Roman" w:hAnsi="Times New Roman" w:cs="Times New Roman"/>
                <w:noProof/>
                <w:webHidden/>
                <w:sz w:val="24"/>
                <w:szCs w:val="24"/>
              </w:rPr>
              <w:fldChar w:fldCharType="end"/>
            </w:r>
          </w:hyperlink>
        </w:p>
        <w:p w:rsidR="0080386B" w:rsidRPr="0080386B" w:rsidRDefault="00795C0D">
          <w:pPr>
            <w:pStyle w:val="25"/>
            <w:tabs>
              <w:tab w:val="right" w:leader="dot" w:pos="9345"/>
            </w:tabs>
            <w:rPr>
              <w:rFonts w:ascii="Times New Roman" w:hAnsi="Times New Roman" w:cs="Times New Roman"/>
              <w:noProof/>
              <w:sz w:val="24"/>
              <w:szCs w:val="24"/>
            </w:rPr>
          </w:pPr>
          <w:hyperlink w:anchor="_Toc464033809" w:history="1">
            <w:r w:rsidR="0080386B" w:rsidRPr="0080386B">
              <w:rPr>
                <w:rStyle w:val="a9"/>
                <w:rFonts w:ascii="Times New Roman" w:hAnsi="Times New Roman" w:cs="Times New Roman"/>
                <w:noProof/>
                <w:sz w:val="24"/>
                <w:szCs w:val="24"/>
              </w:rPr>
              <w:t>5.3 Принципиальная схема этапов оценки риска качества и безопасности продуктов питания</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_Toc464033809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34</w:t>
            </w:r>
            <w:r w:rsidRPr="0080386B">
              <w:rPr>
                <w:rFonts w:ascii="Times New Roman" w:hAnsi="Times New Roman" w:cs="Times New Roman"/>
                <w:noProof/>
                <w:webHidden/>
                <w:sz w:val="24"/>
                <w:szCs w:val="24"/>
              </w:rPr>
              <w:fldChar w:fldCharType="end"/>
            </w:r>
          </w:hyperlink>
        </w:p>
        <w:p w:rsidR="0080386B" w:rsidRPr="0080386B" w:rsidRDefault="00795C0D">
          <w:pPr>
            <w:pStyle w:val="12"/>
            <w:tabs>
              <w:tab w:val="right" w:leader="dot" w:pos="9345"/>
            </w:tabs>
            <w:rPr>
              <w:rFonts w:ascii="Times New Roman" w:hAnsi="Times New Roman" w:cs="Times New Roman"/>
              <w:noProof/>
              <w:sz w:val="24"/>
              <w:szCs w:val="24"/>
            </w:rPr>
          </w:pPr>
          <w:hyperlink w:anchor="_Toc464033810" w:history="1">
            <w:r w:rsidR="0080386B" w:rsidRPr="0080386B">
              <w:rPr>
                <w:rStyle w:val="a9"/>
                <w:rFonts w:ascii="Times New Roman" w:hAnsi="Times New Roman" w:cs="Times New Roman"/>
                <w:noProof/>
                <w:sz w:val="24"/>
                <w:szCs w:val="24"/>
              </w:rPr>
              <w:t>Список источников</w:t>
            </w:r>
            <w:r w:rsidR="0080386B" w:rsidRPr="0080386B">
              <w:rPr>
                <w:rFonts w:ascii="Times New Roman" w:hAnsi="Times New Roman" w:cs="Times New Roman"/>
                <w:noProof/>
                <w:webHidden/>
                <w:sz w:val="24"/>
                <w:szCs w:val="24"/>
              </w:rPr>
              <w:tab/>
            </w:r>
            <w:r w:rsidRPr="0080386B">
              <w:rPr>
                <w:rFonts w:ascii="Times New Roman" w:hAnsi="Times New Roman" w:cs="Times New Roman"/>
                <w:noProof/>
                <w:webHidden/>
                <w:sz w:val="24"/>
                <w:szCs w:val="24"/>
              </w:rPr>
              <w:fldChar w:fldCharType="begin"/>
            </w:r>
            <w:r w:rsidR="0080386B" w:rsidRPr="0080386B">
              <w:rPr>
                <w:rFonts w:ascii="Times New Roman" w:hAnsi="Times New Roman" w:cs="Times New Roman"/>
                <w:noProof/>
                <w:webHidden/>
                <w:sz w:val="24"/>
                <w:szCs w:val="24"/>
              </w:rPr>
              <w:instrText xml:space="preserve"> PAGEREF _Toc464033810 \h </w:instrText>
            </w:r>
            <w:r w:rsidRPr="0080386B">
              <w:rPr>
                <w:rFonts w:ascii="Times New Roman" w:hAnsi="Times New Roman" w:cs="Times New Roman"/>
                <w:noProof/>
                <w:webHidden/>
                <w:sz w:val="24"/>
                <w:szCs w:val="24"/>
              </w:rPr>
            </w:r>
            <w:r w:rsidRPr="0080386B">
              <w:rPr>
                <w:rFonts w:ascii="Times New Roman" w:hAnsi="Times New Roman" w:cs="Times New Roman"/>
                <w:noProof/>
                <w:webHidden/>
                <w:sz w:val="24"/>
                <w:szCs w:val="24"/>
              </w:rPr>
              <w:fldChar w:fldCharType="separate"/>
            </w:r>
            <w:r w:rsidR="0080386B">
              <w:rPr>
                <w:rFonts w:ascii="Times New Roman" w:hAnsi="Times New Roman" w:cs="Times New Roman"/>
                <w:noProof/>
                <w:webHidden/>
                <w:sz w:val="24"/>
                <w:szCs w:val="24"/>
              </w:rPr>
              <w:t>41</w:t>
            </w:r>
            <w:r w:rsidRPr="0080386B">
              <w:rPr>
                <w:rFonts w:ascii="Times New Roman" w:hAnsi="Times New Roman" w:cs="Times New Roman"/>
                <w:noProof/>
                <w:webHidden/>
                <w:sz w:val="24"/>
                <w:szCs w:val="24"/>
              </w:rPr>
              <w:fldChar w:fldCharType="end"/>
            </w:r>
          </w:hyperlink>
        </w:p>
        <w:p w:rsidR="00BF16F1" w:rsidRPr="00BF16F1" w:rsidRDefault="00795C0D" w:rsidP="00BF16F1">
          <w:pPr>
            <w:spacing w:after="0" w:line="240" w:lineRule="auto"/>
            <w:rPr>
              <w:rFonts w:ascii="Times New Roman" w:hAnsi="Times New Roman" w:cs="Times New Roman"/>
              <w:sz w:val="24"/>
              <w:szCs w:val="24"/>
            </w:rPr>
          </w:pPr>
          <w:r w:rsidRPr="0080386B">
            <w:rPr>
              <w:rFonts w:ascii="Times New Roman" w:hAnsi="Times New Roman" w:cs="Times New Roman"/>
              <w:sz w:val="24"/>
              <w:szCs w:val="24"/>
            </w:rPr>
            <w:fldChar w:fldCharType="end"/>
          </w:r>
        </w:p>
      </w:sdtContent>
    </w:sdt>
    <w:p w:rsidR="00095513" w:rsidRDefault="00095513"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BF16F1" w:rsidRDefault="00BF16F1" w:rsidP="00BF16F1">
      <w:pPr>
        <w:spacing w:after="0" w:line="240" w:lineRule="auto"/>
        <w:ind w:firstLine="709"/>
        <w:jc w:val="center"/>
        <w:rPr>
          <w:rFonts w:ascii="Times New Roman" w:eastAsia="Times New Roman" w:hAnsi="Times New Roman" w:cs="Times New Roman"/>
          <w:sz w:val="24"/>
          <w:szCs w:val="24"/>
        </w:rPr>
      </w:pPr>
    </w:p>
    <w:p w:rsidR="00095513" w:rsidRPr="00BF16F1" w:rsidRDefault="00095513" w:rsidP="00BF16F1">
      <w:pPr>
        <w:pStyle w:val="1"/>
        <w:spacing w:before="0" w:line="240" w:lineRule="auto"/>
        <w:ind w:firstLine="709"/>
        <w:jc w:val="both"/>
        <w:rPr>
          <w:rFonts w:ascii="Times New Roman" w:hAnsi="Times New Roman" w:cs="Times New Roman"/>
          <w:color w:val="auto"/>
          <w:sz w:val="24"/>
          <w:szCs w:val="24"/>
        </w:rPr>
      </w:pPr>
      <w:bookmarkStart w:id="0" w:name="_Toc464033790"/>
      <w:r w:rsidRPr="00BF16F1">
        <w:rPr>
          <w:rFonts w:ascii="Times New Roman" w:hAnsi="Times New Roman" w:cs="Times New Roman"/>
          <w:bCs w:val="0"/>
          <w:iCs/>
          <w:color w:val="auto"/>
          <w:sz w:val="24"/>
          <w:szCs w:val="24"/>
        </w:rPr>
        <w:t xml:space="preserve">Тема 1 </w:t>
      </w:r>
      <w:r w:rsidRPr="00BF16F1">
        <w:rPr>
          <w:rFonts w:ascii="Times New Roman" w:hAnsi="Times New Roman" w:cs="Times New Roman"/>
          <w:color w:val="auto"/>
          <w:sz w:val="24"/>
          <w:szCs w:val="24"/>
        </w:rPr>
        <w:t>Глобальная стратегия обеспечения безопасности пищевой продукции в мире</w:t>
      </w:r>
      <w:bookmarkEnd w:id="0"/>
    </w:p>
    <w:p w:rsidR="00095513" w:rsidRPr="00BF16F1" w:rsidRDefault="00095513" w:rsidP="00BF16F1">
      <w:pPr>
        <w:shd w:val="clear" w:color="auto" w:fill="FFFFFF"/>
        <w:spacing w:after="0" w:line="240" w:lineRule="auto"/>
        <w:ind w:firstLine="709"/>
        <w:jc w:val="both"/>
        <w:rPr>
          <w:rFonts w:ascii="Times New Roman" w:hAnsi="Times New Roman" w:cs="Times New Roman"/>
          <w:b/>
          <w:bCs/>
          <w:iCs/>
          <w:sz w:val="24"/>
          <w:szCs w:val="24"/>
        </w:rPr>
      </w:pPr>
    </w:p>
    <w:p w:rsidR="00095513" w:rsidRPr="00BF16F1" w:rsidRDefault="00095513" w:rsidP="00BF16F1">
      <w:pPr>
        <w:pStyle w:val="2"/>
        <w:spacing w:before="0" w:line="240" w:lineRule="auto"/>
        <w:ind w:firstLine="709"/>
        <w:jc w:val="both"/>
        <w:rPr>
          <w:rFonts w:ascii="Times New Roman" w:hAnsi="Times New Roman" w:cs="Times New Roman"/>
          <w:b w:val="0"/>
          <w:bCs w:val="0"/>
          <w:iCs/>
          <w:color w:val="auto"/>
          <w:sz w:val="24"/>
          <w:szCs w:val="24"/>
        </w:rPr>
      </w:pPr>
      <w:bookmarkStart w:id="1" w:name="_Toc464033791"/>
      <w:r w:rsidRPr="00BF16F1">
        <w:rPr>
          <w:rFonts w:ascii="Times New Roman" w:hAnsi="Times New Roman" w:cs="Times New Roman"/>
          <w:b w:val="0"/>
          <w:bCs w:val="0"/>
          <w:iCs/>
          <w:color w:val="auto"/>
          <w:sz w:val="24"/>
          <w:szCs w:val="24"/>
        </w:rPr>
        <w:t>1</w:t>
      </w:r>
      <w:r w:rsidR="00841DF2" w:rsidRPr="00BF16F1">
        <w:rPr>
          <w:rFonts w:ascii="Times New Roman" w:hAnsi="Times New Roman" w:cs="Times New Roman"/>
          <w:b w:val="0"/>
          <w:bCs w:val="0"/>
          <w:iCs/>
          <w:color w:val="auto"/>
          <w:sz w:val="24"/>
          <w:szCs w:val="24"/>
        </w:rPr>
        <w:t>.1</w:t>
      </w:r>
      <w:r w:rsidRPr="00BF16F1">
        <w:rPr>
          <w:rFonts w:ascii="Times New Roman" w:hAnsi="Times New Roman" w:cs="Times New Roman"/>
          <w:b w:val="0"/>
          <w:bCs w:val="0"/>
          <w:iCs/>
          <w:color w:val="auto"/>
          <w:sz w:val="24"/>
          <w:szCs w:val="24"/>
        </w:rPr>
        <w:t xml:space="preserve"> Роль Продовольственной и Сельскохозяйственной Организации (ФАО) ООН в создании эффективных систем безопасности пищевой продукции</w:t>
      </w:r>
      <w:bookmarkEnd w:id="1"/>
    </w:p>
    <w:p w:rsidR="00095513" w:rsidRPr="00BF16F1" w:rsidRDefault="00841DF2" w:rsidP="00BF16F1">
      <w:pPr>
        <w:pStyle w:val="2"/>
        <w:spacing w:before="0" w:line="240" w:lineRule="auto"/>
        <w:ind w:firstLine="709"/>
        <w:jc w:val="both"/>
        <w:rPr>
          <w:rFonts w:ascii="Times New Roman" w:hAnsi="Times New Roman" w:cs="Times New Roman"/>
          <w:b w:val="0"/>
          <w:color w:val="auto"/>
          <w:sz w:val="24"/>
          <w:szCs w:val="24"/>
        </w:rPr>
      </w:pPr>
      <w:bookmarkStart w:id="2" w:name="_Toc464033792"/>
      <w:r w:rsidRPr="00BF16F1">
        <w:rPr>
          <w:rFonts w:ascii="Times New Roman" w:hAnsi="Times New Roman" w:cs="Times New Roman"/>
          <w:b w:val="0"/>
          <w:bCs w:val="0"/>
          <w:iCs/>
          <w:color w:val="auto"/>
          <w:sz w:val="24"/>
          <w:szCs w:val="24"/>
        </w:rPr>
        <w:t>1.</w:t>
      </w:r>
      <w:r w:rsidR="00095513" w:rsidRPr="00BF16F1">
        <w:rPr>
          <w:rFonts w:ascii="Times New Roman" w:hAnsi="Times New Roman" w:cs="Times New Roman"/>
          <w:b w:val="0"/>
          <w:bCs w:val="0"/>
          <w:iCs/>
          <w:color w:val="auto"/>
          <w:sz w:val="24"/>
          <w:szCs w:val="24"/>
        </w:rPr>
        <w:t xml:space="preserve">2 </w:t>
      </w:r>
      <w:r w:rsidR="00095513" w:rsidRPr="00BF16F1">
        <w:rPr>
          <w:rFonts w:ascii="Times New Roman" w:hAnsi="Times New Roman" w:cs="Times New Roman"/>
          <w:b w:val="0"/>
          <w:color w:val="auto"/>
          <w:sz w:val="24"/>
          <w:szCs w:val="24"/>
        </w:rPr>
        <w:t>Глобальная стратегия Всемирной Организации Здравоохранения (ВОЗ) в области безопасности пищевой продукции</w:t>
      </w:r>
      <w:bookmarkEnd w:id="2"/>
    </w:p>
    <w:p w:rsidR="00095513" w:rsidRPr="00BF16F1" w:rsidRDefault="00095513" w:rsidP="00BF16F1">
      <w:pPr>
        <w:shd w:val="clear" w:color="auto" w:fill="FFFFFF"/>
        <w:spacing w:after="0" w:line="240" w:lineRule="auto"/>
        <w:ind w:firstLine="709"/>
        <w:jc w:val="both"/>
        <w:rPr>
          <w:rFonts w:ascii="Times New Roman" w:hAnsi="Times New Roman" w:cs="Times New Roman"/>
          <w:sz w:val="24"/>
          <w:szCs w:val="24"/>
        </w:rPr>
      </w:pPr>
    </w:p>
    <w:p w:rsidR="00095513" w:rsidRPr="00BF16F1" w:rsidRDefault="00841DF2"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b/>
          <w:bCs/>
          <w:sz w:val="24"/>
          <w:szCs w:val="24"/>
        </w:rPr>
        <w:t>1.</w:t>
      </w:r>
      <w:r w:rsidR="00095513" w:rsidRPr="00BF16F1">
        <w:rPr>
          <w:rFonts w:ascii="Times New Roman" w:hAnsi="Times New Roman" w:cs="Times New Roman"/>
          <w:b/>
          <w:bCs/>
          <w:sz w:val="24"/>
          <w:szCs w:val="24"/>
        </w:rPr>
        <w:t xml:space="preserve">1 Продовольственная и сельскохозяйственная организация ООН (ФАО) </w:t>
      </w:r>
      <w:r w:rsidR="00095513" w:rsidRPr="00BF16F1">
        <w:rPr>
          <w:rFonts w:ascii="Times New Roman" w:hAnsi="Times New Roman" w:cs="Times New Roman"/>
          <w:sz w:val="24"/>
          <w:szCs w:val="24"/>
        </w:rPr>
        <w:t xml:space="preserve"> (</w:t>
      </w:r>
      <w:hyperlink r:id="rId6" w:tooltip="Английский язык" w:history="1">
        <w:r w:rsidR="00095513" w:rsidRPr="00BF16F1">
          <w:rPr>
            <w:rStyle w:val="a9"/>
            <w:rFonts w:ascii="Times New Roman" w:hAnsi="Times New Roman" w:cs="Times New Roman"/>
            <w:color w:val="auto"/>
            <w:sz w:val="24"/>
            <w:szCs w:val="24"/>
            <w:u w:val="none"/>
          </w:rPr>
          <w:t>англ.</w:t>
        </w:r>
      </w:hyperlink>
      <w:r w:rsidR="00095513" w:rsidRPr="00BF16F1">
        <w:rPr>
          <w:rFonts w:ascii="Times New Roman" w:hAnsi="Times New Roman" w:cs="Times New Roman"/>
          <w:sz w:val="24"/>
          <w:szCs w:val="24"/>
        </w:rPr>
        <w:t> </w:t>
      </w:r>
      <w:proofErr w:type="spellStart"/>
      <w:r w:rsidR="00095513" w:rsidRPr="00BF16F1">
        <w:rPr>
          <w:rFonts w:ascii="Times New Roman" w:hAnsi="Times New Roman" w:cs="Times New Roman"/>
          <w:iCs/>
          <w:sz w:val="24"/>
          <w:szCs w:val="24"/>
        </w:rPr>
        <w:t>Food</w:t>
      </w:r>
      <w:proofErr w:type="spellEnd"/>
      <w:r w:rsidR="00095513" w:rsidRPr="00BF16F1">
        <w:rPr>
          <w:rFonts w:ascii="Times New Roman" w:hAnsi="Times New Roman" w:cs="Times New Roman"/>
          <w:iCs/>
          <w:sz w:val="24"/>
          <w:szCs w:val="24"/>
        </w:rPr>
        <w:t xml:space="preserve"> </w:t>
      </w:r>
      <w:proofErr w:type="spellStart"/>
      <w:r w:rsidR="00095513" w:rsidRPr="00BF16F1">
        <w:rPr>
          <w:rFonts w:ascii="Times New Roman" w:hAnsi="Times New Roman" w:cs="Times New Roman"/>
          <w:iCs/>
          <w:sz w:val="24"/>
          <w:szCs w:val="24"/>
        </w:rPr>
        <w:t>and</w:t>
      </w:r>
      <w:proofErr w:type="spellEnd"/>
      <w:r w:rsidR="00095513" w:rsidRPr="00BF16F1">
        <w:rPr>
          <w:rFonts w:ascii="Times New Roman" w:hAnsi="Times New Roman" w:cs="Times New Roman"/>
          <w:iCs/>
          <w:sz w:val="24"/>
          <w:szCs w:val="24"/>
        </w:rPr>
        <w:t xml:space="preserve"> </w:t>
      </w:r>
      <w:proofErr w:type="spellStart"/>
      <w:r w:rsidR="00095513" w:rsidRPr="00BF16F1">
        <w:rPr>
          <w:rFonts w:ascii="Times New Roman" w:hAnsi="Times New Roman" w:cs="Times New Roman"/>
          <w:iCs/>
          <w:sz w:val="24"/>
          <w:szCs w:val="24"/>
        </w:rPr>
        <w:t>Agriculture</w:t>
      </w:r>
      <w:proofErr w:type="spellEnd"/>
      <w:r w:rsidR="00095513" w:rsidRPr="00BF16F1">
        <w:rPr>
          <w:rFonts w:ascii="Times New Roman" w:hAnsi="Times New Roman" w:cs="Times New Roman"/>
          <w:iCs/>
          <w:sz w:val="24"/>
          <w:szCs w:val="24"/>
        </w:rPr>
        <w:t xml:space="preserve"> </w:t>
      </w:r>
      <w:proofErr w:type="spellStart"/>
      <w:r w:rsidR="00095513" w:rsidRPr="00BF16F1">
        <w:rPr>
          <w:rFonts w:ascii="Times New Roman" w:hAnsi="Times New Roman" w:cs="Times New Roman"/>
          <w:iCs/>
          <w:sz w:val="24"/>
          <w:szCs w:val="24"/>
        </w:rPr>
        <w:t>Organization</w:t>
      </w:r>
      <w:proofErr w:type="spellEnd"/>
      <w:r w:rsidR="00095513" w:rsidRPr="00BF16F1">
        <w:rPr>
          <w:rFonts w:ascii="Times New Roman" w:hAnsi="Times New Roman" w:cs="Times New Roman"/>
          <w:sz w:val="24"/>
          <w:szCs w:val="24"/>
        </w:rPr>
        <w:t xml:space="preserve">, FAO) — международная организация под патронатом </w:t>
      </w:r>
      <w:hyperlink r:id="rId7" w:tooltip="Организация Объединённых Наций" w:history="1">
        <w:r w:rsidR="00095513" w:rsidRPr="00BF16F1">
          <w:rPr>
            <w:rStyle w:val="a9"/>
            <w:rFonts w:ascii="Times New Roman" w:hAnsi="Times New Roman" w:cs="Times New Roman"/>
            <w:color w:val="auto"/>
            <w:sz w:val="24"/>
            <w:szCs w:val="24"/>
            <w:u w:val="none"/>
          </w:rPr>
          <w:t>ООН</w:t>
        </w:r>
      </w:hyperlink>
      <w:r w:rsidR="00095513" w:rsidRPr="00BF16F1">
        <w:rPr>
          <w:rFonts w:ascii="Times New Roman" w:hAnsi="Times New Roman" w:cs="Times New Roman"/>
          <w:sz w:val="24"/>
          <w:szCs w:val="24"/>
        </w:rPr>
        <w:t>, является одним из наиболее крупных и авторитетных специализированных учреждений системы ООН.</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Организация была основана на конференции в </w:t>
      </w:r>
      <w:hyperlink r:id="rId8" w:tooltip="Квебек (город)" w:history="1">
        <w:proofErr w:type="spellStart"/>
        <w:r w:rsidRPr="00BF16F1">
          <w:rPr>
            <w:rStyle w:val="a9"/>
            <w:rFonts w:ascii="Times New Roman" w:hAnsi="Times New Roman" w:cs="Times New Roman"/>
            <w:color w:val="auto"/>
            <w:sz w:val="24"/>
            <w:szCs w:val="24"/>
            <w:u w:val="none"/>
          </w:rPr>
          <w:t>Квебек</w:t>
        </w:r>
        <w:proofErr w:type="gramStart"/>
        <w:r w:rsidRPr="00BF16F1">
          <w:rPr>
            <w:rStyle w:val="a9"/>
            <w:rFonts w:ascii="Times New Roman" w:hAnsi="Times New Roman" w:cs="Times New Roman"/>
            <w:color w:val="auto"/>
            <w:sz w:val="24"/>
            <w:szCs w:val="24"/>
            <w:u w:val="none"/>
          </w:rPr>
          <w:t>e</w:t>
        </w:r>
        <w:proofErr w:type="spellEnd"/>
        <w:proofErr w:type="gramEnd"/>
      </w:hyperlink>
      <w:r w:rsidRPr="00BF16F1">
        <w:rPr>
          <w:rFonts w:ascii="Times New Roman" w:hAnsi="Times New Roman" w:cs="Times New Roman"/>
          <w:sz w:val="24"/>
          <w:szCs w:val="24"/>
        </w:rPr>
        <w:t xml:space="preserve"> </w:t>
      </w:r>
      <w:hyperlink r:id="rId9" w:tooltip="16 октября" w:history="1">
        <w:r w:rsidRPr="00BF16F1">
          <w:rPr>
            <w:rStyle w:val="a9"/>
            <w:rFonts w:ascii="Times New Roman" w:hAnsi="Times New Roman" w:cs="Times New Roman"/>
            <w:color w:val="auto"/>
            <w:sz w:val="24"/>
            <w:szCs w:val="24"/>
            <w:u w:val="none"/>
          </w:rPr>
          <w:t>16 октября</w:t>
        </w:r>
      </w:hyperlink>
      <w:r w:rsidRPr="00BF16F1">
        <w:rPr>
          <w:rFonts w:ascii="Times New Roman" w:hAnsi="Times New Roman" w:cs="Times New Roman"/>
          <w:sz w:val="24"/>
          <w:szCs w:val="24"/>
        </w:rPr>
        <w:t xml:space="preserve"> </w:t>
      </w:r>
      <w:hyperlink r:id="rId10" w:tooltip="1945" w:history="1">
        <w:r w:rsidRPr="00BF16F1">
          <w:rPr>
            <w:rStyle w:val="a9"/>
            <w:rFonts w:ascii="Times New Roman" w:hAnsi="Times New Roman" w:cs="Times New Roman"/>
            <w:color w:val="auto"/>
            <w:sz w:val="24"/>
            <w:szCs w:val="24"/>
            <w:u w:val="none"/>
          </w:rPr>
          <w:t>1945</w:t>
        </w:r>
      </w:hyperlink>
      <w:r w:rsidRPr="00BF16F1">
        <w:rPr>
          <w:rFonts w:ascii="Times New Roman" w:hAnsi="Times New Roman" w:cs="Times New Roman"/>
          <w:sz w:val="24"/>
          <w:szCs w:val="24"/>
        </w:rPr>
        <w:t xml:space="preserve"> г. ФАО действует в качестве ведущего учреждения, занимающегося проблемами развития сельских регионов и  </w:t>
      </w:r>
      <w:hyperlink r:id="rId11" w:tooltip="Сельское хозяйство" w:history="1">
        <w:r w:rsidRPr="00BF16F1">
          <w:rPr>
            <w:rStyle w:val="a9"/>
            <w:rFonts w:ascii="Times New Roman" w:hAnsi="Times New Roman" w:cs="Times New Roman"/>
            <w:color w:val="auto"/>
            <w:sz w:val="24"/>
            <w:szCs w:val="24"/>
            <w:u w:val="none"/>
          </w:rPr>
          <w:t>сельскохозяйственного</w:t>
        </w:r>
      </w:hyperlink>
      <w:r w:rsidRPr="00BF16F1">
        <w:rPr>
          <w:rFonts w:ascii="Times New Roman" w:hAnsi="Times New Roman" w:cs="Times New Roman"/>
          <w:sz w:val="24"/>
          <w:szCs w:val="24"/>
        </w:rPr>
        <w:t xml:space="preserve"> производства в системе </w:t>
      </w:r>
      <w:hyperlink r:id="rId12" w:tooltip="ООН" w:history="1">
        <w:r w:rsidRPr="00BF16F1">
          <w:rPr>
            <w:rStyle w:val="a9"/>
            <w:rFonts w:ascii="Times New Roman" w:hAnsi="Times New Roman" w:cs="Times New Roman"/>
            <w:color w:val="auto"/>
            <w:sz w:val="24"/>
            <w:szCs w:val="24"/>
            <w:u w:val="none"/>
          </w:rPr>
          <w:t>ООН</w:t>
        </w:r>
      </w:hyperlink>
      <w:r w:rsidRPr="00BF16F1">
        <w:rPr>
          <w:rFonts w:ascii="Times New Roman" w:hAnsi="Times New Roman" w:cs="Times New Roman"/>
          <w:sz w:val="24"/>
          <w:szCs w:val="24"/>
        </w:rPr>
        <w:t>. Девиз организации: «помогаем построить мир без голода».</w:t>
      </w:r>
    </w:p>
    <w:p w:rsidR="00095513" w:rsidRPr="00BF16F1" w:rsidRDefault="00095513" w:rsidP="00BF16F1">
      <w:pPr>
        <w:pStyle w:val="a6"/>
        <w:spacing w:before="0" w:beforeAutospacing="0" w:after="0" w:afterAutospacing="0"/>
        <w:ind w:firstLine="709"/>
        <w:jc w:val="both"/>
      </w:pPr>
      <w:r w:rsidRPr="00BF16F1">
        <w:t>По состоянию на 15 июня 2013 года в ФАО насчитывалось 197 членов: 194 государства-члена, 1 организация-член (</w:t>
      </w:r>
      <w:hyperlink r:id="rId13" w:tooltip="Европейский союз" w:history="1">
        <w:r w:rsidRPr="00BF16F1">
          <w:rPr>
            <w:rStyle w:val="a9"/>
            <w:color w:val="auto"/>
            <w:u w:val="none"/>
          </w:rPr>
          <w:t>Европейский союз</w:t>
        </w:r>
      </w:hyperlink>
      <w:r w:rsidRPr="00BF16F1">
        <w:t>) и 2 ассоциированных члена (</w:t>
      </w:r>
      <w:hyperlink r:id="rId14" w:tooltip="Фарерские острова" w:history="1">
        <w:r w:rsidRPr="00BF16F1">
          <w:rPr>
            <w:rStyle w:val="a9"/>
            <w:color w:val="auto"/>
            <w:u w:val="none"/>
          </w:rPr>
          <w:t>Фарерские острова</w:t>
        </w:r>
      </w:hyperlink>
      <w:r w:rsidRPr="00BF16F1">
        <w:t xml:space="preserve"> и </w:t>
      </w:r>
      <w:hyperlink r:id="rId15" w:tooltip="Токелау" w:history="1">
        <w:proofErr w:type="spellStart"/>
        <w:r w:rsidRPr="00BF16F1">
          <w:rPr>
            <w:rStyle w:val="a9"/>
            <w:color w:val="auto"/>
            <w:u w:val="none"/>
          </w:rPr>
          <w:t>Токелау</w:t>
        </w:r>
        <w:proofErr w:type="spellEnd"/>
      </w:hyperlink>
      <w:r w:rsidRPr="00BF16F1">
        <w:t>).</w:t>
      </w:r>
    </w:p>
    <w:p w:rsidR="00095513" w:rsidRPr="00BF16F1" w:rsidRDefault="00095513" w:rsidP="00BF16F1">
      <w:pPr>
        <w:pStyle w:val="a6"/>
        <w:spacing w:before="0" w:beforeAutospacing="0" w:after="0" w:afterAutospacing="0"/>
        <w:ind w:firstLine="709"/>
        <w:jc w:val="both"/>
      </w:pPr>
      <w:r w:rsidRPr="00BF16F1">
        <w:rPr>
          <w:bCs/>
        </w:rPr>
        <w:t>В 2014</w:t>
      </w:r>
      <w:r w:rsidRPr="00BF16F1">
        <w:rPr>
          <w:b/>
          <w:bCs/>
        </w:rPr>
        <w:t xml:space="preserve"> </w:t>
      </w:r>
      <w:r w:rsidRPr="00BF16F1">
        <w:t>году, в рамках проведения МКП</w:t>
      </w:r>
      <w:proofErr w:type="gramStart"/>
      <w:r w:rsidRPr="00BF16F1">
        <w:t>2</w:t>
      </w:r>
      <w:proofErr w:type="gramEnd"/>
      <w:r w:rsidRPr="00BF16F1">
        <w:t>, члены ФАО, парламентарии, участники из организаций гражданского общества и частного сектора приняли Римскую декларацию по вопросам питания и Рамочную программу действий. Римская декларация по вопросам питания закрепляет право каждого человека на доступ к достаточному количеству безопасной и питательной пищи и обязывает правительства предотвратить неполноценное питание во всех его проявлениях. В Рамочной программе действий подчеркивается, что правительства несут основную долю ответственности за решение проблем в области питания.</w:t>
      </w:r>
    </w:p>
    <w:p w:rsidR="00095513" w:rsidRPr="00BF16F1" w:rsidRDefault="00095513" w:rsidP="00BF16F1">
      <w:pPr>
        <w:spacing w:after="0" w:line="240" w:lineRule="auto"/>
        <w:ind w:firstLine="709"/>
        <w:jc w:val="both"/>
        <w:rPr>
          <w:rFonts w:ascii="Times New Roman" w:hAnsi="Times New Roman" w:cs="Times New Roman"/>
          <w:b/>
          <w:sz w:val="24"/>
          <w:szCs w:val="24"/>
        </w:rPr>
      </w:pPr>
      <w:r w:rsidRPr="00BF16F1">
        <w:rPr>
          <w:rFonts w:ascii="Times New Roman" w:hAnsi="Times New Roman" w:cs="Times New Roman"/>
          <w:b/>
          <w:sz w:val="24"/>
          <w:szCs w:val="24"/>
        </w:rPr>
        <w:t>Стратегические цели</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hyperlink r:id="rId16" w:tgtFrame="_top" w:tooltip="Opens external link in new window" w:history="1">
        <w:r w:rsidRPr="00BF16F1">
          <w:rPr>
            <w:rStyle w:val="a9"/>
            <w:rFonts w:ascii="Times New Roman" w:hAnsi="Times New Roman" w:cs="Times New Roman"/>
            <w:color w:val="auto"/>
            <w:sz w:val="24"/>
            <w:szCs w:val="24"/>
            <w:u w:val="none"/>
          </w:rPr>
          <w:t>Содействие борьбе с голодом, отсутствием продовольственной безопасности и недоеданием</w:t>
        </w:r>
      </w:hyperlink>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hyperlink r:id="rId17" w:tgtFrame="_top" w:tooltip="Opens external link in new window" w:history="1">
        <w:r w:rsidRPr="00BF16F1">
          <w:rPr>
            <w:rStyle w:val="a9"/>
            <w:rFonts w:ascii="Times New Roman" w:hAnsi="Times New Roman" w:cs="Times New Roman"/>
            <w:color w:val="auto"/>
            <w:sz w:val="24"/>
            <w:szCs w:val="24"/>
            <w:u w:val="none"/>
          </w:rPr>
          <w:t>Повышение продуктивности и устойчивости сельского, лесного и рыбного хозяйства</w:t>
        </w:r>
      </w:hyperlink>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hyperlink r:id="rId18" w:tgtFrame="_top" w:history="1">
        <w:r w:rsidRPr="00BF16F1">
          <w:rPr>
            <w:rStyle w:val="a9"/>
            <w:rFonts w:ascii="Times New Roman" w:hAnsi="Times New Roman" w:cs="Times New Roman"/>
            <w:color w:val="auto"/>
            <w:sz w:val="24"/>
            <w:szCs w:val="24"/>
            <w:u w:val="none"/>
          </w:rPr>
          <w:t>Сокращение масштабов нищеты в сельских районах</w:t>
        </w:r>
      </w:hyperlink>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hyperlink r:id="rId19" w:tgtFrame="_top" w:tooltip="Opens external link in new window" w:history="1">
        <w:r w:rsidRPr="00BF16F1">
          <w:rPr>
            <w:rStyle w:val="a9"/>
            <w:rFonts w:ascii="Times New Roman" w:hAnsi="Times New Roman" w:cs="Times New Roman"/>
            <w:color w:val="auto"/>
            <w:sz w:val="24"/>
            <w:szCs w:val="24"/>
            <w:u w:val="none"/>
          </w:rPr>
          <w:t xml:space="preserve">Обеспечение </w:t>
        </w:r>
        <w:proofErr w:type="spellStart"/>
        <w:r w:rsidRPr="00BF16F1">
          <w:rPr>
            <w:rStyle w:val="a9"/>
            <w:rFonts w:ascii="Times New Roman" w:hAnsi="Times New Roman" w:cs="Times New Roman"/>
            <w:color w:val="auto"/>
            <w:sz w:val="24"/>
            <w:szCs w:val="24"/>
            <w:u w:val="none"/>
          </w:rPr>
          <w:t>инклюзивности</w:t>
        </w:r>
        <w:proofErr w:type="spellEnd"/>
        <w:r w:rsidRPr="00BF16F1">
          <w:rPr>
            <w:rStyle w:val="a9"/>
            <w:rFonts w:ascii="Times New Roman" w:hAnsi="Times New Roman" w:cs="Times New Roman"/>
            <w:color w:val="auto"/>
            <w:sz w:val="24"/>
            <w:szCs w:val="24"/>
            <w:u w:val="none"/>
          </w:rPr>
          <w:t xml:space="preserve"> и эффективности агропродовольственных систем</w:t>
        </w:r>
      </w:hyperlink>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hyperlink r:id="rId20" w:tgtFrame="_top" w:tooltip="Opens external link in new window" w:history="1">
        <w:r w:rsidRPr="00BF16F1">
          <w:rPr>
            <w:rStyle w:val="a9"/>
            <w:rFonts w:ascii="Times New Roman" w:hAnsi="Times New Roman" w:cs="Times New Roman"/>
            <w:color w:val="auto"/>
            <w:sz w:val="24"/>
            <w:szCs w:val="24"/>
            <w:u w:val="none"/>
          </w:rPr>
          <w:t>Повышение устойчивости сре</w:t>
        </w:r>
        <w:proofErr w:type="gramStart"/>
        <w:r w:rsidRPr="00BF16F1">
          <w:rPr>
            <w:rStyle w:val="a9"/>
            <w:rFonts w:ascii="Times New Roman" w:hAnsi="Times New Roman" w:cs="Times New Roman"/>
            <w:color w:val="auto"/>
            <w:sz w:val="24"/>
            <w:szCs w:val="24"/>
            <w:u w:val="none"/>
          </w:rPr>
          <w:t>дств к с</w:t>
        </w:r>
        <w:proofErr w:type="gramEnd"/>
        <w:r w:rsidRPr="00BF16F1">
          <w:rPr>
            <w:rStyle w:val="a9"/>
            <w:rFonts w:ascii="Times New Roman" w:hAnsi="Times New Roman" w:cs="Times New Roman"/>
            <w:color w:val="auto"/>
            <w:sz w:val="24"/>
            <w:szCs w:val="24"/>
            <w:u w:val="none"/>
          </w:rPr>
          <w:t>уществованию перед угрозами и кризисами</w:t>
        </w:r>
      </w:hyperlink>
    </w:p>
    <w:p w:rsidR="00095513" w:rsidRPr="00BF16F1" w:rsidRDefault="00095513" w:rsidP="00BF16F1">
      <w:pPr>
        <w:spacing w:after="0" w:line="240" w:lineRule="auto"/>
        <w:ind w:firstLine="709"/>
        <w:jc w:val="both"/>
        <w:rPr>
          <w:rFonts w:ascii="Times New Roman" w:hAnsi="Times New Roman" w:cs="Times New Roman"/>
          <w:b/>
          <w:sz w:val="24"/>
          <w:szCs w:val="24"/>
        </w:rPr>
      </w:pPr>
      <w:r w:rsidRPr="00BF16F1">
        <w:rPr>
          <w:rStyle w:val="mw-headline"/>
          <w:rFonts w:ascii="Times New Roman" w:hAnsi="Times New Roman" w:cs="Times New Roman"/>
          <w:b/>
          <w:sz w:val="24"/>
          <w:szCs w:val="24"/>
        </w:rPr>
        <w:t>Задачи</w:t>
      </w:r>
    </w:p>
    <w:p w:rsidR="00095513" w:rsidRPr="00BF16F1" w:rsidRDefault="00095513" w:rsidP="00BF16F1">
      <w:pPr>
        <w:pStyle w:val="a6"/>
        <w:spacing w:before="0" w:beforeAutospacing="0" w:after="0" w:afterAutospacing="0"/>
        <w:ind w:firstLine="709"/>
        <w:jc w:val="both"/>
      </w:pPr>
      <w:r w:rsidRPr="00BF16F1">
        <w:t xml:space="preserve">Деятельность ФАО направлена на уменьшение остроты проблемы нищеты и голода в мире путем содействия развитию </w:t>
      </w:r>
      <w:hyperlink r:id="rId21" w:tooltip="Сельское хозяйство" w:history="1">
        <w:r w:rsidRPr="00BF16F1">
          <w:rPr>
            <w:rStyle w:val="a9"/>
            <w:color w:val="auto"/>
            <w:u w:val="none"/>
          </w:rPr>
          <w:t>сельского хозяйства</w:t>
        </w:r>
      </w:hyperlink>
      <w:r w:rsidRPr="00BF16F1">
        <w:t xml:space="preserve">, улучшению питания и решения проблемы продовольственной безопасности — доступности всем и всегда питания, необходимого для активной и здоровой жизни. ФАО действует как нейтральный </w:t>
      </w:r>
      <w:hyperlink r:id="rId22" w:tooltip="Форум (мероприятие)" w:history="1">
        <w:r w:rsidRPr="00BF16F1">
          <w:rPr>
            <w:rStyle w:val="a9"/>
            <w:color w:val="auto"/>
            <w:u w:val="none"/>
          </w:rPr>
          <w:t>форум</w:t>
        </w:r>
      </w:hyperlink>
      <w:r w:rsidRPr="00BF16F1">
        <w:t xml:space="preserve">, а также как источник знания и информации. Помогает развивающимся странам и странам в переходном периоде модернизировать и улучшить </w:t>
      </w:r>
      <w:hyperlink r:id="rId23" w:tooltip="Сельское хозяйство" w:history="1">
        <w:r w:rsidRPr="00BF16F1">
          <w:rPr>
            <w:rStyle w:val="a9"/>
            <w:color w:val="auto"/>
            <w:u w:val="none"/>
          </w:rPr>
          <w:t>сельское хозяйство</w:t>
        </w:r>
      </w:hyperlink>
      <w:r w:rsidRPr="00BF16F1">
        <w:t xml:space="preserve">, </w:t>
      </w:r>
      <w:hyperlink r:id="rId24" w:tooltip="Лесоводство" w:history="1">
        <w:r w:rsidRPr="00BF16F1">
          <w:rPr>
            <w:rStyle w:val="a9"/>
            <w:color w:val="auto"/>
            <w:u w:val="none"/>
          </w:rPr>
          <w:t>лесоводство</w:t>
        </w:r>
      </w:hyperlink>
      <w:r w:rsidRPr="00BF16F1">
        <w:t xml:space="preserve"> и </w:t>
      </w:r>
      <w:hyperlink r:id="rId25" w:tooltip="Рыболовство" w:history="1">
        <w:r w:rsidRPr="00BF16F1">
          <w:rPr>
            <w:rStyle w:val="a9"/>
            <w:color w:val="auto"/>
            <w:u w:val="none"/>
          </w:rPr>
          <w:t>рыболовство</w:t>
        </w:r>
      </w:hyperlink>
      <w:r w:rsidRPr="00BF16F1">
        <w:t>.</w:t>
      </w:r>
    </w:p>
    <w:p w:rsidR="00095513" w:rsidRPr="00BF16F1" w:rsidRDefault="00095513" w:rsidP="00BF16F1">
      <w:pPr>
        <w:pStyle w:val="bodytext"/>
        <w:spacing w:before="0" w:beforeAutospacing="0" w:after="0" w:afterAutospacing="0"/>
        <w:ind w:firstLine="709"/>
        <w:jc w:val="both"/>
      </w:pPr>
      <w:r w:rsidRPr="00BF16F1">
        <w:t xml:space="preserve">Обеспечение продовольственной безопасности для всех, а именно, гарантирование регулярного доступа населению к высококачественной пище, необходимой для ведения активной и здоровой жизни – наиглавнейшая задача ФАО. </w:t>
      </w:r>
    </w:p>
    <w:p w:rsidR="00095513" w:rsidRPr="00BF16F1" w:rsidRDefault="00095513" w:rsidP="00BF16F1">
      <w:pPr>
        <w:pStyle w:val="bodytext"/>
        <w:spacing w:before="0" w:beforeAutospacing="0" w:after="0" w:afterAutospacing="0"/>
        <w:ind w:firstLine="709"/>
        <w:jc w:val="both"/>
      </w:pPr>
      <w:r w:rsidRPr="00BF16F1">
        <w:t xml:space="preserve">Основные цели: искоренение голода, отсутствия продовольственной безопасности и недоедания; ликвидация нищеты и стимулирование экономического и социального развития для всех, а также устойчивое управление и пользование природными ресурсами, включая землю, воду, воздух, климат и генетические ресурсы во благо настоящих и будущих поколений. </w:t>
      </w:r>
    </w:p>
    <w:p w:rsidR="00382DA2" w:rsidRDefault="00382DA2" w:rsidP="00BF16F1">
      <w:pPr>
        <w:spacing w:after="0" w:line="240" w:lineRule="auto"/>
        <w:ind w:firstLine="709"/>
        <w:rPr>
          <w:rStyle w:val="mw-headline"/>
          <w:rFonts w:ascii="Times New Roman" w:hAnsi="Times New Roman" w:cs="Times New Roman"/>
          <w:b/>
          <w:sz w:val="24"/>
          <w:szCs w:val="24"/>
        </w:rPr>
      </w:pPr>
    </w:p>
    <w:p w:rsidR="00095513" w:rsidRPr="00BF16F1" w:rsidRDefault="00095513" w:rsidP="00BF16F1">
      <w:pPr>
        <w:spacing w:after="0" w:line="240" w:lineRule="auto"/>
        <w:ind w:firstLine="709"/>
        <w:rPr>
          <w:rFonts w:ascii="Times New Roman" w:hAnsi="Times New Roman" w:cs="Times New Roman"/>
          <w:b/>
          <w:sz w:val="24"/>
          <w:szCs w:val="24"/>
        </w:rPr>
      </w:pPr>
      <w:r w:rsidRPr="00BF16F1">
        <w:rPr>
          <w:rStyle w:val="mw-headline"/>
          <w:rFonts w:ascii="Times New Roman" w:hAnsi="Times New Roman" w:cs="Times New Roman"/>
          <w:b/>
          <w:sz w:val="24"/>
          <w:szCs w:val="24"/>
        </w:rPr>
        <w:t>Сферы деятельности</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Специальные программы ФАО помогают странам готовиться к возможному возникновению кризисного положения с продовольствием и, в случае необходимости, предусматривают оказание помощи. В среднем ФАО одновременно осуществляет на местах около 1800 мероприятий. Реализуемые с помощью ФАО проекты ежегодно привлекают более 2 миллиардов долларов пожертвований от учреждений и государств, вкладываемых в развитие деревни и сельского хозяйства. Бюджет ФАО на 1998—1999 гг. составил 650 миллионов долларов. ФАО руководит Конференция государств-членов, созываемая раз в два года. Конференция избирает Совет, состоящий из 49 членов и действующий в качестве руководящего органа между сессиями Конференции. В </w:t>
      </w:r>
      <w:hyperlink r:id="rId26" w:tooltip="1979 год" w:history="1">
        <w:r w:rsidRPr="00BF16F1">
          <w:rPr>
            <w:rStyle w:val="a9"/>
            <w:rFonts w:ascii="Times New Roman" w:hAnsi="Times New Roman" w:cs="Times New Roman"/>
            <w:color w:val="auto"/>
            <w:sz w:val="24"/>
            <w:szCs w:val="24"/>
            <w:u w:val="none"/>
          </w:rPr>
          <w:t>1979 году</w:t>
        </w:r>
      </w:hyperlink>
      <w:r w:rsidRPr="00BF16F1">
        <w:rPr>
          <w:rFonts w:ascii="Times New Roman" w:hAnsi="Times New Roman" w:cs="Times New Roman"/>
          <w:sz w:val="24"/>
          <w:szCs w:val="24"/>
        </w:rPr>
        <w:t xml:space="preserve"> Конференция установила </w:t>
      </w:r>
      <w:hyperlink r:id="rId27" w:tooltip="Всемирный день продовольствия" w:history="1">
        <w:r w:rsidRPr="00BF16F1">
          <w:rPr>
            <w:rStyle w:val="a9"/>
            <w:rFonts w:ascii="Times New Roman" w:hAnsi="Times New Roman" w:cs="Times New Roman"/>
            <w:color w:val="auto"/>
            <w:sz w:val="24"/>
            <w:szCs w:val="24"/>
            <w:u w:val="none"/>
          </w:rPr>
          <w:t>Всемирный день продовольствия</w:t>
        </w:r>
      </w:hyperlink>
      <w:r w:rsidRPr="00BF16F1">
        <w:rPr>
          <w:rFonts w:ascii="Times New Roman" w:hAnsi="Times New Roman" w:cs="Times New Roman"/>
          <w:sz w:val="24"/>
          <w:szCs w:val="24"/>
        </w:rPr>
        <w:t>, в дальнейшем поддержанный ООН. Этот день отмечается 16 октября — день основания ФАО. ФАО предоставляет статистику по сельскому хозяйству и доступ к своей базе данных. Для получения CD-ROM со статистикой и доступа к базе необходимо заплатить 1200 долларов США. На сайте статистического подразделения ФАО сообщается, что средства необходимы для совершенствования механизмов представления информации.</w:t>
      </w:r>
    </w:p>
    <w:p w:rsidR="00095513" w:rsidRPr="00BF16F1" w:rsidRDefault="00095513" w:rsidP="00BF16F1">
      <w:pPr>
        <w:spacing w:after="0" w:line="240" w:lineRule="auto"/>
        <w:ind w:firstLine="709"/>
        <w:rPr>
          <w:rFonts w:ascii="Times New Roman" w:hAnsi="Times New Roman" w:cs="Times New Roman"/>
          <w:b/>
          <w:sz w:val="24"/>
          <w:szCs w:val="24"/>
        </w:rPr>
      </w:pPr>
      <w:r w:rsidRPr="00BF16F1">
        <w:rPr>
          <w:rStyle w:val="mw-headline"/>
          <w:rFonts w:ascii="Times New Roman" w:hAnsi="Times New Roman" w:cs="Times New Roman"/>
          <w:b/>
          <w:sz w:val="24"/>
          <w:szCs w:val="24"/>
        </w:rPr>
        <w:t>Структура</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Канцелярия Генерального директора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Бюро по координац</w:t>
      </w:r>
      <w:proofErr w:type="gramStart"/>
      <w:r w:rsidRPr="00BF16F1">
        <w:rPr>
          <w:rFonts w:ascii="Times New Roman" w:hAnsi="Times New Roman" w:cs="Times New Roman"/>
          <w:sz w:val="24"/>
          <w:szCs w:val="24"/>
        </w:rPr>
        <w:t>ии ОО</w:t>
      </w:r>
      <w:proofErr w:type="gramEnd"/>
      <w:r w:rsidRPr="00BF16F1">
        <w:rPr>
          <w:rFonts w:ascii="Times New Roman" w:hAnsi="Times New Roman" w:cs="Times New Roman"/>
          <w:sz w:val="24"/>
          <w:szCs w:val="24"/>
        </w:rPr>
        <w:t>Н и последующей деятельности по достижению целей в области развития</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Канцелярия Генерального инспектора</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Управление по правовым вопросам</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Бюро по вопросам координации и децентрализации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Управление по программе, бюджету и оценке</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сельского хозяйства и защиты потребителей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w:t>
      </w:r>
      <w:hyperlink r:id="rId28" w:tooltip="Животноводство" w:history="1">
        <w:r w:rsidRPr="00BF16F1">
          <w:rPr>
            <w:rStyle w:val="a9"/>
            <w:rFonts w:ascii="Times New Roman" w:hAnsi="Times New Roman" w:cs="Times New Roman"/>
            <w:color w:val="auto"/>
            <w:sz w:val="24"/>
            <w:szCs w:val="24"/>
            <w:u w:val="none"/>
          </w:rPr>
          <w:t>животноводства</w:t>
        </w:r>
      </w:hyperlink>
      <w:r w:rsidRPr="00BF16F1">
        <w:rPr>
          <w:rFonts w:ascii="Times New Roman" w:hAnsi="Times New Roman" w:cs="Times New Roman"/>
          <w:sz w:val="24"/>
          <w:szCs w:val="24"/>
        </w:rPr>
        <w:t xml:space="preserve"> и ветеринарии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Совместный отдел ФАО/</w:t>
      </w:r>
      <w:hyperlink r:id="rId29" w:tooltip="МАГАТЭ" w:history="1">
        <w:r w:rsidRPr="00BF16F1">
          <w:rPr>
            <w:rStyle w:val="a9"/>
            <w:rFonts w:ascii="Times New Roman" w:hAnsi="Times New Roman" w:cs="Times New Roman"/>
            <w:color w:val="auto"/>
            <w:sz w:val="24"/>
            <w:szCs w:val="24"/>
            <w:u w:val="none"/>
          </w:rPr>
          <w:t>МАГАТЭ</w:t>
        </w:r>
      </w:hyperlink>
      <w:r w:rsidRPr="00BF16F1">
        <w:rPr>
          <w:rFonts w:ascii="Times New Roman" w:hAnsi="Times New Roman" w:cs="Times New Roman"/>
          <w:sz w:val="24"/>
          <w:szCs w:val="24"/>
        </w:rPr>
        <w:t xml:space="preserve"> по ядерным методам в области продовольствия и сельского хозяйства</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питания и защиты потребителей</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w:t>
      </w:r>
      <w:hyperlink r:id="rId30" w:tooltip="Растениеводство" w:history="1">
        <w:r w:rsidRPr="00BF16F1">
          <w:rPr>
            <w:rStyle w:val="a9"/>
            <w:rFonts w:ascii="Times New Roman" w:hAnsi="Times New Roman" w:cs="Times New Roman"/>
            <w:color w:val="auto"/>
            <w:sz w:val="24"/>
            <w:szCs w:val="24"/>
            <w:u w:val="none"/>
          </w:rPr>
          <w:t>растениеводства</w:t>
        </w:r>
      </w:hyperlink>
      <w:r w:rsidRPr="00BF16F1">
        <w:rPr>
          <w:rFonts w:ascii="Times New Roman" w:hAnsi="Times New Roman" w:cs="Times New Roman"/>
          <w:sz w:val="24"/>
          <w:szCs w:val="24"/>
        </w:rPr>
        <w:t xml:space="preserve"> и защиты </w:t>
      </w:r>
      <w:hyperlink r:id="rId31" w:tooltip="Растения" w:history="1">
        <w:r w:rsidRPr="00BF16F1">
          <w:rPr>
            <w:rStyle w:val="a9"/>
            <w:rFonts w:ascii="Times New Roman" w:hAnsi="Times New Roman" w:cs="Times New Roman"/>
            <w:color w:val="auto"/>
            <w:sz w:val="24"/>
            <w:szCs w:val="24"/>
            <w:u w:val="none"/>
          </w:rPr>
          <w:t>растений</w:t>
        </w:r>
      </w:hyperlink>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сельской инфраструктуры и </w:t>
      </w:r>
      <w:proofErr w:type="spellStart"/>
      <w:r w:rsidRPr="00BF16F1">
        <w:rPr>
          <w:rFonts w:ascii="Times New Roman" w:hAnsi="Times New Roman" w:cs="Times New Roman"/>
          <w:sz w:val="24"/>
          <w:szCs w:val="24"/>
        </w:rPr>
        <w:t>агропромышленности</w:t>
      </w:r>
      <w:proofErr w:type="spellEnd"/>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экономического и социального развития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экономики сельскохозяйственного развития</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Статистический отдел</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торговли и рынков</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по </w:t>
      </w:r>
      <w:proofErr w:type="spellStart"/>
      <w:r w:rsidRPr="00BF16F1">
        <w:rPr>
          <w:rFonts w:ascii="Times New Roman" w:hAnsi="Times New Roman" w:cs="Times New Roman"/>
          <w:sz w:val="24"/>
          <w:szCs w:val="24"/>
        </w:rPr>
        <w:t>гендерной</w:t>
      </w:r>
      <w:proofErr w:type="spellEnd"/>
      <w:r w:rsidRPr="00BF16F1">
        <w:rPr>
          <w:rFonts w:ascii="Times New Roman" w:hAnsi="Times New Roman" w:cs="Times New Roman"/>
          <w:sz w:val="24"/>
          <w:szCs w:val="24"/>
        </w:rPr>
        <w:t xml:space="preserve"> проблематике, вопросам равенства и занятости в сельских районах</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рыбного хозяйства и </w:t>
      </w:r>
      <w:proofErr w:type="spellStart"/>
      <w:r w:rsidRPr="00BF16F1">
        <w:rPr>
          <w:rFonts w:ascii="Times New Roman" w:hAnsi="Times New Roman" w:cs="Times New Roman"/>
          <w:sz w:val="24"/>
          <w:szCs w:val="24"/>
        </w:rPr>
        <w:t>аквакультур</w:t>
      </w:r>
      <w:proofErr w:type="spellEnd"/>
      <w:r w:rsidRPr="00BF16F1">
        <w:rPr>
          <w:rFonts w:ascii="Times New Roman" w:hAnsi="Times New Roman" w:cs="Times New Roman"/>
          <w:sz w:val="24"/>
          <w:szCs w:val="24"/>
        </w:rPr>
        <w:t xml:space="preserve">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политики и экономики рыбного хозяйства и </w:t>
      </w:r>
      <w:proofErr w:type="spellStart"/>
      <w:r w:rsidRPr="00BF16F1">
        <w:rPr>
          <w:rFonts w:ascii="Times New Roman" w:hAnsi="Times New Roman" w:cs="Times New Roman"/>
          <w:sz w:val="24"/>
          <w:szCs w:val="24"/>
        </w:rPr>
        <w:t>аквакультуры</w:t>
      </w:r>
      <w:proofErr w:type="spellEnd"/>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рыбопродуктов и рыбной промышленности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управления рыбным хозяйством и </w:t>
      </w:r>
      <w:proofErr w:type="spellStart"/>
      <w:r w:rsidRPr="00BF16F1">
        <w:rPr>
          <w:rFonts w:ascii="Times New Roman" w:hAnsi="Times New Roman" w:cs="Times New Roman"/>
          <w:sz w:val="24"/>
          <w:szCs w:val="24"/>
        </w:rPr>
        <w:t>аквакультурой</w:t>
      </w:r>
      <w:proofErr w:type="spellEnd"/>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лесного хозяйства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экономики и политики лесного хозяйства</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лесной продукции и промышленности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управления лесным хозяйством</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информации и связи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по делам Конференции, Совета и протокольным вопросам</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обмена знаниями и наращивание потенциала</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связи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информационных технологий</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lastRenderedPageBreak/>
        <w:t xml:space="preserve">Департамент управления </w:t>
      </w:r>
      <w:hyperlink r:id="rId32" w:tooltip="Природные ресурсы" w:history="1">
        <w:r w:rsidRPr="00BF16F1">
          <w:rPr>
            <w:rStyle w:val="a9"/>
            <w:rFonts w:ascii="Times New Roman" w:hAnsi="Times New Roman" w:cs="Times New Roman"/>
            <w:color w:val="auto"/>
            <w:sz w:val="24"/>
            <w:szCs w:val="24"/>
            <w:u w:val="none"/>
          </w:rPr>
          <w:t>природными ресурсами</w:t>
        </w:r>
      </w:hyperlink>
      <w:r w:rsidRPr="00BF16F1">
        <w:rPr>
          <w:rFonts w:ascii="Times New Roman" w:hAnsi="Times New Roman" w:cs="Times New Roman"/>
          <w:sz w:val="24"/>
          <w:szCs w:val="24"/>
        </w:rPr>
        <w:t xml:space="preserve"> и охраны окружающей среды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Отдел по вопросам окружающей среды, изменения климата и </w:t>
      </w:r>
      <w:proofErr w:type="spellStart"/>
      <w:r w:rsidRPr="00BF16F1">
        <w:rPr>
          <w:rFonts w:ascii="Times New Roman" w:hAnsi="Times New Roman" w:cs="Times New Roman"/>
          <w:sz w:val="24"/>
          <w:szCs w:val="24"/>
        </w:rPr>
        <w:t>биоэнергии</w:t>
      </w:r>
      <w:proofErr w:type="spellEnd"/>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земельных и водных ресурсов</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исследований и распространения опыта</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технического сотрудничества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содействия разработки политики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по чрезвычайным операциям и восстановлению</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инвестиционного центра</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операций на местах</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Программа технического сотрудничества</w:t>
      </w:r>
    </w:p>
    <w:p w:rsidR="00095513" w:rsidRPr="00BF16F1" w:rsidRDefault="00095513" w:rsidP="008628FF">
      <w:pPr>
        <w:numPr>
          <w:ilvl w:val="0"/>
          <w:numId w:val="2"/>
        </w:numPr>
        <w:tabs>
          <w:tab w:val="clear" w:pos="720"/>
        </w:tabs>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Департамент людских, финансовых и физических ресурсов </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Финансовый отдел</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управления людскими ресурсами</w:t>
      </w:r>
    </w:p>
    <w:p w:rsidR="00095513" w:rsidRPr="00BF16F1" w:rsidRDefault="00095513" w:rsidP="008628FF">
      <w:pPr>
        <w:numPr>
          <w:ilvl w:val="1"/>
          <w:numId w:val="2"/>
        </w:numPr>
        <w:spacing w:after="0" w:line="240" w:lineRule="auto"/>
        <w:ind w:left="284" w:firstLine="709"/>
        <w:jc w:val="both"/>
        <w:rPr>
          <w:rFonts w:ascii="Times New Roman" w:hAnsi="Times New Roman" w:cs="Times New Roman"/>
          <w:sz w:val="24"/>
          <w:szCs w:val="24"/>
        </w:rPr>
      </w:pPr>
      <w:r w:rsidRPr="00BF16F1">
        <w:rPr>
          <w:rFonts w:ascii="Times New Roman" w:hAnsi="Times New Roman" w:cs="Times New Roman"/>
          <w:sz w:val="24"/>
          <w:szCs w:val="24"/>
        </w:rPr>
        <w:t>Отдел административного обслуживания</w:t>
      </w:r>
    </w:p>
    <w:p w:rsidR="00095513" w:rsidRPr="00BF16F1" w:rsidRDefault="00095513" w:rsidP="00BF16F1">
      <w:pPr>
        <w:spacing w:after="0" w:line="240" w:lineRule="auto"/>
        <w:ind w:firstLine="709"/>
        <w:rPr>
          <w:rFonts w:ascii="Times New Roman" w:hAnsi="Times New Roman" w:cs="Times New Roman"/>
          <w:b/>
          <w:sz w:val="24"/>
          <w:szCs w:val="24"/>
        </w:rPr>
      </w:pPr>
      <w:r w:rsidRPr="00BF16F1">
        <w:rPr>
          <w:rStyle w:val="mw-headline"/>
          <w:rFonts w:ascii="Times New Roman" w:hAnsi="Times New Roman" w:cs="Times New Roman"/>
          <w:b/>
          <w:sz w:val="24"/>
          <w:szCs w:val="24"/>
        </w:rPr>
        <w:t>Приоритетные направления деятельности</w:t>
      </w:r>
    </w:p>
    <w:p w:rsidR="00095513" w:rsidRPr="00BF16F1" w:rsidRDefault="00095513" w:rsidP="00BF16F1">
      <w:pPr>
        <w:pStyle w:val="a6"/>
        <w:spacing w:before="0" w:beforeAutospacing="0" w:after="0" w:afterAutospacing="0"/>
        <w:ind w:firstLine="709"/>
        <w:jc w:val="both"/>
      </w:pPr>
      <w:r w:rsidRPr="00BF16F1">
        <w:t xml:space="preserve">ФАО обозначила следующие приоритетные направления своей деятельности по борьбе с голодом в предстоящий двухлетний период 2014-2015 гг. </w:t>
      </w:r>
    </w:p>
    <w:p w:rsidR="00095513" w:rsidRPr="00BF16F1" w:rsidRDefault="00095513" w:rsidP="008628FF">
      <w:pPr>
        <w:numPr>
          <w:ilvl w:val="0"/>
          <w:numId w:val="3"/>
        </w:numPr>
        <w:tabs>
          <w:tab w:val="clear" w:pos="720"/>
          <w:tab w:val="num" w:pos="-142"/>
        </w:tabs>
        <w:spacing w:after="0" w:line="240" w:lineRule="auto"/>
        <w:ind w:left="0" w:firstLine="709"/>
        <w:jc w:val="both"/>
        <w:rPr>
          <w:rFonts w:ascii="Times New Roman" w:hAnsi="Times New Roman" w:cs="Times New Roman"/>
          <w:sz w:val="24"/>
          <w:szCs w:val="24"/>
        </w:rPr>
      </w:pPr>
      <w:r w:rsidRPr="00BF16F1">
        <w:rPr>
          <w:rFonts w:ascii="Times New Roman" w:hAnsi="Times New Roman" w:cs="Times New Roman"/>
          <w:sz w:val="24"/>
          <w:szCs w:val="24"/>
        </w:rPr>
        <w:t>Содействие борьбе с голодом, отсутствием продовольственной безопасности и недоеданием: содействие усилиям по избавлению мира от голода путем продвижения стратегий и политических обязательств в поддержку продовольственной безопасности и путем обеспечения наличия и доступности самой последней информации о связанных с голодом и питанием вызовах и вариантах решения существующих в этом плане проблем.</w:t>
      </w:r>
    </w:p>
    <w:p w:rsidR="00095513" w:rsidRPr="00BF16F1" w:rsidRDefault="00095513" w:rsidP="008628FF">
      <w:pPr>
        <w:numPr>
          <w:ilvl w:val="0"/>
          <w:numId w:val="3"/>
        </w:numPr>
        <w:tabs>
          <w:tab w:val="clear" w:pos="720"/>
          <w:tab w:val="num" w:pos="-142"/>
        </w:tabs>
        <w:spacing w:after="0" w:line="240" w:lineRule="auto"/>
        <w:ind w:left="0" w:firstLine="709"/>
        <w:jc w:val="both"/>
        <w:rPr>
          <w:rFonts w:ascii="Times New Roman" w:hAnsi="Times New Roman" w:cs="Times New Roman"/>
          <w:sz w:val="24"/>
          <w:szCs w:val="24"/>
        </w:rPr>
      </w:pPr>
      <w:r w:rsidRPr="00BF16F1">
        <w:rPr>
          <w:rFonts w:ascii="Times New Roman" w:hAnsi="Times New Roman" w:cs="Times New Roman"/>
          <w:sz w:val="24"/>
          <w:szCs w:val="24"/>
        </w:rPr>
        <w:t>Повышение продуктивности и устойчивости сельского хозяйства: содействие реализации доказавших свою эффективность стратегий и видов практики в целях поддержки высокопродуктивных сельскохозяйственных систем, принимая при этом меры к тому, чтобы не подрывать базу природных ресурсов.</w:t>
      </w:r>
    </w:p>
    <w:p w:rsidR="00095513" w:rsidRPr="00BF16F1" w:rsidRDefault="00095513" w:rsidP="008628FF">
      <w:pPr>
        <w:numPr>
          <w:ilvl w:val="0"/>
          <w:numId w:val="3"/>
        </w:numPr>
        <w:tabs>
          <w:tab w:val="clear" w:pos="720"/>
          <w:tab w:val="num" w:pos="-142"/>
        </w:tabs>
        <w:spacing w:after="0" w:line="240" w:lineRule="auto"/>
        <w:ind w:left="0" w:firstLine="709"/>
        <w:jc w:val="both"/>
        <w:rPr>
          <w:rFonts w:ascii="Times New Roman" w:hAnsi="Times New Roman" w:cs="Times New Roman"/>
          <w:sz w:val="24"/>
          <w:szCs w:val="24"/>
        </w:rPr>
      </w:pPr>
      <w:r w:rsidRPr="00BF16F1">
        <w:rPr>
          <w:rFonts w:ascii="Times New Roman" w:hAnsi="Times New Roman" w:cs="Times New Roman"/>
          <w:sz w:val="24"/>
          <w:szCs w:val="24"/>
        </w:rPr>
        <w:t>Сокращение масштабов нищеты в сельской местности: содействие усилиям по обеспечению доступа к ресурсам и услугам для сельской бедноты, в том числе с помощью систем обеспечения занятости и социальной защиты в сельских районах, поскольку ей нужно найти путь, который вывел бы ее из нищеты.</w:t>
      </w:r>
    </w:p>
    <w:p w:rsidR="00095513" w:rsidRPr="00BF16F1" w:rsidRDefault="00095513" w:rsidP="008628FF">
      <w:pPr>
        <w:numPr>
          <w:ilvl w:val="0"/>
          <w:numId w:val="3"/>
        </w:numPr>
        <w:tabs>
          <w:tab w:val="clear" w:pos="720"/>
          <w:tab w:val="num" w:pos="-142"/>
        </w:tabs>
        <w:spacing w:after="0" w:line="240" w:lineRule="auto"/>
        <w:ind w:left="0" w:firstLine="709"/>
        <w:jc w:val="both"/>
        <w:rPr>
          <w:rFonts w:ascii="Times New Roman" w:hAnsi="Times New Roman" w:cs="Times New Roman"/>
          <w:sz w:val="24"/>
          <w:szCs w:val="24"/>
        </w:rPr>
      </w:pPr>
      <w:r w:rsidRPr="00BF16F1">
        <w:rPr>
          <w:rFonts w:ascii="Times New Roman" w:hAnsi="Times New Roman" w:cs="Times New Roman"/>
          <w:sz w:val="24"/>
          <w:szCs w:val="24"/>
        </w:rPr>
        <w:t>Обеспечение всеобъемлющего характера и эффективности сельскохозяйственных и продовольственных систем: содействие усилиям по созданию безопасных и эффективных продовольственных систем, которые оказывают поддержку мелким сельхозпроизводителям и способствуют сокращению масштабов нищеты и голода в сельских районах.</w:t>
      </w:r>
    </w:p>
    <w:p w:rsidR="00095513" w:rsidRPr="00BF16F1" w:rsidRDefault="00095513" w:rsidP="008628FF">
      <w:pPr>
        <w:numPr>
          <w:ilvl w:val="0"/>
          <w:numId w:val="3"/>
        </w:numPr>
        <w:tabs>
          <w:tab w:val="clear" w:pos="720"/>
          <w:tab w:val="num" w:pos="-142"/>
        </w:tabs>
        <w:spacing w:after="0" w:line="240" w:lineRule="auto"/>
        <w:ind w:left="0" w:firstLine="709"/>
        <w:jc w:val="both"/>
        <w:rPr>
          <w:rFonts w:ascii="Times New Roman" w:hAnsi="Times New Roman" w:cs="Times New Roman"/>
          <w:sz w:val="24"/>
          <w:szCs w:val="24"/>
        </w:rPr>
      </w:pPr>
      <w:r w:rsidRPr="00BF16F1">
        <w:rPr>
          <w:rFonts w:ascii="Times New Roman" w:hAnsi="Times New Roman" w:cs="Times New Roman"/>
          <w:sz w:val="24"/>
          <w:szCs w:val="24"/>
        </w:rPr>
        <w:t>Повышение устойчивости источников сре</w:t>
      </w:r>
      <w:proofErr w:type="gramStart"/>
      <w:r w:rsidRPr="00BF16F1">
        <w:rPr>
          <w:rFonts w:ascii="Times New Roman" w:hAnsi="Times New Roman" w:cs="Times New Roman"/>
          <w:sz w:val="24"/>
          <w:szCs w:val="24"/>
        </w:rPr>
        <w:t>дств к с</w:t>
      </w:r>
      <w:proofErr w:type="gramEnd"/>
      <w:r w:rsidRPr="00BF16F1">
        <w:rPr>
          <w:rFonts w:ascii="Times New Roman" w:hAnsi="Times New Roman" w:cs="Times New Roman"/>
          <w:sz w:val="24"/>
          <w:szCs w:val="24"/>
        </w:rPr>
        <w:t>уществованию к стихийным бедствиям: содействие усилиям стран по обеспечению готовности к стихийным бедствиям и техногенным катастрофам путем снижения их рисков и повышения устойчивости их продовольственных и сельскохозяйственных систем.</w:t>
      </w:r>
    </w:p>
    <w:p w:rsidR="00095513" w:rsidRPr="00BF16F1" w:rsidRDefault="00095513" w:rsidP="00BF16F1">
      <w:pPr>
        <w:spacing w:after="0" w:line="240" w:lineRule="auto"/>
        <w:rPr>
          <w:rFonts w:ascii="Times New Roman" w:hAnsi="Times New Roman" w:cs="Times New Roman"/>
          <w:sz w:val="24"/>
          <w:szCs w:val="24"/>
        </w:rPr>
      </w:pPr>
      <w:r w:rsidRPr="00BF16F1">
        <w:rPr>
          <w:rStyle w:val="mw-headline"/>
          <w:rFonts w:ascii="Times New Roman" w:hAnsi="Times New Roman" w:cs="Times New Roman"/>
          <w:sz w:val="24"/>
          <w:szCs w:val="24"/>
        </w:rPr>
        <w:t xml:space="preserve">Охрана генетических ресурсов и </w:t>
      </w:r>
      <w:proofErr w:type="spellStart"/>
      <w:r w:rsidRPr="00BF16F1">
        <w:rPr>
          <w:rStyle w:val="mw-headline"/>
          <w:rFonts w:ascii="Times New Roman" w:hAnsi="Times New Roman" w:cs="Times New Roman"/>
          <w:sz w:val="24"/>
          <w:szCs w:val="24"/>
        </w:rPr>
        <w:t>биоразнообразия</w:t>
      </w:r>
      <w:proofErr w:type="spellEnd"/>
    </w:p>
    <w:p w:rsidR="00095513" w:rsidRPr="00BF16F1" w:rsidRDefault="00095513" w:rsidP="00BF16F1">
      <w:pPr>
        <w:pStyle w:val="a6"/>
        <w:spacing w:before="0" w:beforeAutospacing="0" w:after="0" w:afterAutospacing="0"/>
        <w:ind w:firstLine="709"/>
        <w:jc w:val="both"/>
      </w:pPr>
      <w:r w:rsidRPr="00BF16F1">
        <w:t xml:space="preserve">Ещё одной важной составляющей деятельности ФАО является забота о сохранении </w:t>
      </w:r>
      <w:hyperlink r:id="rId33" w:tooltip="Генофонд" w:history="1">
        <w:r w:rsidRPr="00BF16F1">
          <w:rPr>
            <w:rStyle w:val="a9"/>
            <w:color w:val="auto"/>
            <w:u w:val="none"/>
          </w:rPr>
          <w:t>генетических</w:t>
        </w:r>
      </w:hyperlink>
      <w:r w:rsidRPr="00BF16F1">
        <w:t xml:space="preserve"> ресурсов сельского хозяйства и </w:t>
      </w:r>
      <w:hyperlink r:id="rId34" w:tooltip="Биоразнообразие" w:history="1">
        <w:proofErr w:type="spellStart"/>
        <w:r w:rsidRPr="00BF16F1">
          <w:rPr>
            <w:rStyle w:val="a9"/>
            <w:color w:val="auto"/>
            <w:u w:val="none"/>
          </w:rPr>
          <w:t>биоразнообразия</w:t>
        </w:r>
        <w:proofErr w:type="spellEnd"/>
      </w:hyperlink>
      <w:r w:rsidRPr="00BF16F1">
        <w:t xml:space="preserve"> используемых человеком </w:t>
      </w:r>
      <w:hyperlink r:id="rId35" w:tooltip="Биологический вид" w:history="1">
        <w:r w:rsidRPr="00BF16F1">
          <w:rPr>
            <w:rStyle w:val="a9"/>
            <w:color w:val="auto"/>
            <w:u w:val="none"/>
          </w:rPr>
          <w:t>видов</w:t>
        </w:r>
      </w:hyperlink>
      <w:r w:rsidRPr="00BF16F1">
        <w:t xml:space="preserve"> растений и </w:t>
      </w:r>
      <w:hyperlink r:id="rId36" w:tooltip="Животные" w:history="1">
        <w:r w:rsidRPr="00BF16F1">
          <w:rPr>
            <w:rStyle w:val="a9"/>
            <w:color w:val="auto"/>
            <w:u w:val="none"/>
          </w:rPr>
          <w:t>животных</w:t>
        </w:r>
      </w:hyperlink>
      <w:r w:rsidRPr="00BF16F1">
        <w:t xml:space="preserve">. ФАО рассматривает </w:t>
      </w:r>
      <w:proofErr w:type="spellStart"/>
      <w:r w:rsidRPr="00BF16F1">
        <w:t>биоразнообразие</w:t>
      </w:r>
      <w:proofErr w:type="spellEnd"/>
      <w:r w:rsidRPr="00BF16F1">
        <w:t xml:space="preserve"> как необходимое условие для производства продуктов питания и ведения сельского хозяйства и относит его к самым важным ресурсам Земли. По данным ФАО, 90 % мировой продукции животноводства обеспечивается 14 видами (из 30) </w:t>
      </w:r>
      <w:hyperlink r:id="rId37" w:tooltip="Домашние животные" w:history="1">
        <w:r w:rsidRPr="00BF16F1">
          <w:rPr>
            <w:rStyle w:val="a9"/>
            <w:color w:val="auto"/>
            <w:u w:val="none"/>
          </w:rPr>
          <w:t>домашних животных</w:t>
        </w:r>
      </w:hyperlink>
      <w:r w:rsidRPr="00BF16F1">
        <w:t xml:space="preserve"> и </w:t>
      </w:r>
      <w:hyperlink r:id="rId38" w:tooltip="Домашняя птица" w:history="1">
        <w:r w:rsidRPr="00BF16F1">
          <w:rPr>
            <w:rStyle w:val="a9"/>
            <w:color w:val="auto"/>
            <w:u w:val="none"/>
          </w:rPr>
          <w:t>птиц</w:t>
        </w:r>
      </w:hyperlink>
      <w:r w:rsidRPr="00BF16F1">
        <w:t>.</w:t>
      </w:r>
    </w:p>
    <w:p w:rsidR="00095513" w:rsidRPr="00BF16F1" w:rsidRDefault="00095513" w:rsidP="00BF16F1">
      <w:pPr>
        <w:pStyle w:val="a6"/>
        <w:spacing w:before="0" w:beforeAutospacing="0" w:after="0" w:afterAutospacing="0"/>
        <w:ind w:firstLine="709"/>
        <w:jc w:val="both"/>
      </w:pPr>
      <w:r w:rsidRPr="00BF16F1">
        <w:t xml:space="preserve">В рамках ФАО в </w:t>
      </w:r>
      <w:hyperlink r:id="rId39" w:tooltip="1983 год" w:history="1">
        <w:r w:rsidRPr="00BF16F1">
          <w:rPr>
            <w:rStyle w:val="a9"/>
            <w:color w:val="auto"/>
            <w:u w:val="none"/>
          </w:rPr>
          <w:t>1983 году</w:t>
        </w:r>
      </w:hyperlink>
      <w:r w:rsidRPr="00BF16F1">
        <w:t xml:space="preserve"> был образован </w:t>
      </w:r>
      <w:hyperlink r:id="rId40" w:tooltip="Международная межправительственная организация" w:history="1">
        <w:r w:rsidRPr="00BF16F1">
          <w:rPr>
            <w:rStyle w:val="a9"/>
            <w:color w:val="auto"/>
            <w:u w:val="none"/>
          </w:rPr>
          <w:t>межправительственный</w:t>
        </w:r>
      </w:hyperlink>
      <w:r w:rsidRPr="00BF16F1">
        <w:t xml:space="preserve"> форум — </w:t>
      </w:r>
      <w:r w:rsidRPr="00BF16F1">
        <w:rPr>
          <w:iCs/>
        </w:rPr>
        <w:t>Комиссия по генетическим ресурсам для производства продовольствия и ведения сельского хозяйства</w:t>
      </w:r>
      <w:r w:rsidRPr="00BF16F1">
        <w:t xml:space="preserve">, которая проводит </w:t>
      </w:r>
      <w:hyperlink r:id="rId41" w:tooltip="Мониторинг" w:history="1">
        <w:r w:rsidRPr="00BF16F1">
          <w:rPr>
            <w:rStyle w:val="a9"/>
            <w:color w:val="auto"/>
            <w:u w:val="none"/>
          </w:rPr>
          <w:t>мониторинг</w:t>
        </w:r>
      </w:hyperlink>
      <w:r w:rsidRPr="00BF16F1">
        <w:t xml:space="preserve"> мировых ресурсов и вырабатывает меры по их оценке, использованию и сохранению. </w:t>
      </w:r>
      <w:proofErr w:type="gramStart"/>
      <w:r w:rsidRPr="00BF16F1">
        <w:t xml:space="preserve">Так, по данным этой Комиссии, всего в мире имеется около 8300 </w:t>
      </w:r>
      <w:hyperlink r:id="rId42" w:tooltip="Порода (животноводство)" w:history="1">
        <w:r w:rsidRPr="00BF16F1">
          <w:rPr>
            <w:rStyle w:val="a9"/>
            <w:color w:val="auto"/>
            <w:u w:val="none"/>
          </w:rPr>
          <w:t>пород домашних животных</w:t>
        </w:r>
      </w:hyperlink>
      <w:r w:rsidRPr="00BF16F1">
        <w:t xml:space="preserve">, однако 8 % из них считаются уже </w:t>
      </w:r>
      <w:hyperlink r:id="rId43" w:tooltip="Вымершие виды" w:history="1">
        <w:r w:rsidRPr="00BF16F1">
          <w:rPr>
            <w:rStyle w:val="a9"/>
            <w:color w:val="auto"/>
            <w:u w:val="none"/>
          </w:rPr>
          <w:t>вымершими</w:t>
        </w:r>
      </w:hyperlink>
      <w:r w:rsidRPr="00BF16F1">
        <w:t xml:space="preserve"> и 22 % — </w:t>
      </w:r>
      <w:hyperlink r:id="rId44" w:tooltip="Виды на грани исчезновения" w:history="1">
        <w:r w:rsidRPr="00BF16F1">
          <w:rPr>
            <w:rStyle w:val="a9"/>
            <w:color w:val="auto"/>
            <w:u w:val="none"/>
          </w:rPr>
          <w:t>на грани исчезновения</w:t>
        </w:r>
      </w:hyperlink>
      <w:r w:rsidRPr="00BF16F1">
        <w:t xml:space="preserve">. С целью учёта и мониторинга породных ресурсов создан </w:t>
      </w:r>
      <w:r w:rsidRPr="00BF16F1">
        <w:rPr>
          <w:iCs/>
        </w:rPr>
        <w:t xml:space="preserve">Глобальный </w:t>
      </w:r>
      <w:hyperlink r:id="rId45" w:tooltip="Банк данных" w:history="1">
        <w:r w:rsidRPr="00BF16F1">
          <w:rPr>
            <w:rStyle w:val="a9"/>
            <w:iCs/>
            <w:color w:val="auto"/>
            <w:u w:val="none"/>
          </w:rPr>
          <w:t>банк данных</w:t>
        </w:r>
      </w:hyperlink>
      <w:r w:rsidRPr="00BF16F1">
        <w:rPr>
          <w:iCs/>
        </w:rPr>
        <w:t xml:space="preserve"> генетических ресурсов домашних животных</w:t>
      </w:r>
      <w:r w:rsidRPr="00BF16F1">
        <w:t xml:space="preserve"> и издаётся «Всемирный список наблюдения за разнообразием домашних животных» (</w:t>
      </w:r>
      <w:r w:rsidRPr="00BF16F1">
        <w:rPr>
          <w:iCs/>
        </w:rPr>
        <w:t>«</w:t>
      </w:r>
      <w:proofErr w:type="spellStart"/>
      <w:r w:rsidRPr="00BF16F1">
        <w:rPr>
          <w:iCs/>
        </w:rPr>
        <w:t>World</w:t>
      </w:r>
      <w:proofErr w:type="spellEnd"/>
      <w:r w:rsidRPr="00BF16F1">
        <w:rPr>
          <w:iCs/>
        </w:rPr>
        <w:t xml:space="preserve"> </w:t>
      </w:r>
      <w:proofErr w:type="spellStart"/>
      <w:r w:rsidRPr="00BF16F1">
        <w:rPr>
          <w:iCs/>
        </w:rPr>
        <w:t>Watch</w:t>
      </w:r>
      <w:proofErr w:type="spellEnd"/>
      <w:r w:rsidRPr="00BF16F1">
        <w:rPr>
          <w:iCs/>
        </w:rPr>
        <w:t xml:space="preserve"> </w:t>
      </w:r>
      <w:proofErr w:type="spellStart"/>
      <w:r w:rsidRPr="00BF16F1">
        <w:rPr>
          <w:iCs/>
        </w:rPr>
        <w:t>List</w:t>
      </w:r>
      <w:proofErr w:type="spellEnd"/>
      <w:r w:rsidRPr="00BF16F1">
        <w:rPr>
          <w:iCs/>
        </w:rPr>
        <w:t xml:space="preserve"> </w:t>
      </w:r>
      <w:proofErr w:type="spellStart"/>
      <w:r w:rsidRPr="00BF16F1">
        <w:rPr>
          <w:iCs/>
        </w:rPr>
        <w:t>for</w:t>
      </w:r>
      <w:proofErr w:type="spellEnd"/>
      <w:r w:rsidRPr="00BF16F1">
        <w:rPr>
          <w:iCs/>
        </w:rPr>
        <w:t xml:space="preserve"> </w:t>
      </w:r>
      <w:proofErr w:type="spellStart"/>
      <w:r w:rsidRPr="00BF16F1">
        <w:rPr>
          <w:iCs/>
        </w:rPr>
        <w:t>Domestic</w:t>
      </w:r>
      <w:proofErr w:type="spellEnd"/>
      <w:r w:rsidRPr="00BF16F1">
        <w:rPr>
          <w:iCs/>
        </w:rPr>
        <w:t xml:space="preserve"> </w:t>
      </w:r>
      <w:proofErr w:type="spellStart"/>
      <w:r w:rsidRPr="00BF16F1">
        <w:rPr>
          <w:iCs/>
        </w:rPr>
        <w:t>Animal</w:t>
      </w:r>
      <w:proofErr w:type="spellEnd"/>
      <w:r w:rsidRPr="00BF16F1">
        <w:rPr>
          <w:iCs/>
        </w:rPr>
        <w:t xml:space="preserve"> </w:t>
      </w:r>
      <w:proofErr w:type="spellStart"/>
      <w:r w:rsidRPr="00BF16F1">
        <w:rPr>
          <w:iCs/>
        </w:rPr>
        <w:t>Diversity</w:t>
      </w:r>
      <w:proofErr w:type="spellEnd"/>
      <w:r w:rsidRPr="00BF16F1">
        <w:rPr>
          <w:iCs/>
        </w:rPr>
        <w:t>»</w:t>
      </w:r>
      <w:r w:rsidRPr="00BF16F1">
        <w:t>).</w:t>
      </w:r>
      <w:proofErr w:type="gramEnd"/>
      <w:r w:rsidRPr="00BF16F1">
        <w:t xml:space="preserve"> Информация о породах животных и птиц собирается для банка данных по всем странам через национальных координаторов и добровольных помощников-специалистов, а «Всемирный список наблюдения за разнообразием домашних животных» трижды обновлялся.</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p>
    <w:p w:rsidR="00095513" w:rsidRPr="00BF16F1" w:rsidRDefault="00841DF2"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1.2. </w:t>
      </w:r>
      <w:r w:rsidR="00095513" w:rsidRPr="00BF16F1">
        <w:rPr>
          <w:rFonts w:ascii="Times New Roman" w:hAnsi="Times New Roman" w:cs="Times New Roman"/>
          <w:sz w:val="24"/>
          <w:szCs w:val="24"/>
        </w:rPr>
        <w:t xml:space="preserve">Для выработки и реализации стратегических направлений развития производства продовольствия </w:t>
      </w:r>
      <w:proofErr w:type="gramStart"/>
      <w:r w:rsidR="00095513" w:rsidRPr="00BF16F1">
        <w:rPr>
          <w:rFonts w:ascii="Times New Roman" w:hAnsi="Times New Roman" w:cs="Times New Roman"/>
          <w:sz w:val="24"/>
          <w:szCs w:val="24"/>
        </w:rPr>
        <w:t>важное значение</w:t>
      </w:r>
      <w:proofErr w:type="gramEnd"/>
      <w:r w:rsidR="00095513" w:rsidRPr="00BF16F1">
        <w:rPr>
          <w:rFonts w:ascii="Times New Roman" w:hAnsi="Times New Roman" w:cs="Times New Roman"/>
          <w:sz w:val="24"/>
          <w:szCs w:val="24"/>
        </w:rPr>
        <w:t xml:space="preserve"> имеют организация и проведение международных конференций по проблемам, входящим в сферу деятельности организации. Первая Всемирная конференция по проблеме продовольствия, созванная по инициативе ФАО, состоялась в 1974 г. в Риме. Основанием для созыва конференции послужил мировой кризис зерна 1972-1974 гг.</w:t>
      </w:r>
    </w:p>
    <w:p w:rsidR="00095513" w:rsidRPr="00BF16F1" w:rsidRDefault="00095513" w:rsidP="00BF16F1">
      <w:pPr>
        <w:pStyle w:val="32"/>
        <w:shd w:val="clear" w:color="auto" w:fill="auto"/>
        <w:spacing w:line="240" w:lineRule="auto"/>
        <w:ind w:left="20" w:right="20" w:firstLine="709"/>
        <w:rPr>
          <w:rFonts w:ascii="Times New Roman" w:hAnsi="Times New Roman" w:cs="Times New Roman"/>
          <w:i w:val="0"/>
          <w:sz w:val="24"/>
          <w:szCs w:val="24"/>
        </w:rPr>
      </w:pPr>
      <w:proofErr w:type="gramStart"/>
      <w:r w:rsidRPr="00BF16F1">
        <w:rPr>
          <w:rFonts w:ascii="Times New Roman" w:hAnsi="Times New Roman" w:cs="Times New Roman"/>
          <w:i w:val="0"/>
          <w:sz w:val="24"/>
          <w:szCs w:val="24"/>
        </w:rPr>
        <w:t>В принятой по итогам конференции  и Всеобщей де</w:t>
      </w:r>
      <w:r w:rsidRPr="00BF16F1">
        <w:rPr>
          <w:rFonts w:ascii="Times New Roman" w:hAnsi="Times New Roman" w:cs="Times New Roman"/>
          <w:i w:val="0"/>
          <w:sz w:val="24"/>
          <w:szCs w:val="24"/>
        </w:rPr>
        <w:softHyphen/>
        <w:t>кларации о ликвидации голода и недоедания подчер</w:t>
      </w:r>
      <w:r w:rsidRPr="00BF16F1">
        <w:rPr>
          <w:rStyle w:val="33"/>
          <w:rFonts w:ascii="Times New Roman" w:hAnsi="Times New Roman" w:cs="Times New Roman"/>
          <w:color w:val="auto"/>
          <w:sz w:val="24"/>
          <w:szCs w:val="24"/>
        </w:rPr>
        <w:t xml:space="preserve">кивалось, что </w:t>
      </w:r>
      <w:r w:rsidRPr="00BF16F1">
        <w:rPr>
          <w:rFonts w:ascii="Times New Roman" w:hAnsi="Times New Roman" w:cs="Times New Roman"/>
          <w:i w:val="0"/>
          <w:sz w:val="24"/>
          <w:szCs w:val="24"/>
        </w:rPr>
        <w:t>«благосостояние народов мира в значи</w:t>
      </w:r>
      <w:r w:rsidRPr="00BF16F1">
        <w:rPr>
          <w:rFonts w:ascii="Times New Roman" w:hAnsi="Times New Roman" w:cs="Times New Roman"/>
          <w:i w:val="0"/>
          <w:sz w:val="24"/>
          <w:szCs w:val="24"/>
        </w:rPr>
        <w:softHyphen/>
        <w:t>тельной степени зависит от установления системы всемирной продовольственной безопасности, которая обеспечила бы соответствующее наличие продоволь</w:t>
      </w:r>
      <w:r w:rsidRPr="00BF16F1">
        <w:rPr>
          <w:rFonts w:ascii="Times New Roman" w:hAnsi="Times New Roman" w:cs="Times New Roman"/>
          <w:i w:val="0"/>
          <w:sz w:val="24"/>
          <w:szCs w:val="24"/>
        </w:rPr>
        <w:softHyphen/>
        <w:t xml:space="preserve">ствия в любое время независимо от политической и экономической ситуации. </w:t>
      </w:r>
      <w:proofErr w:type="gramEnd"/>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В ходе конференции наметились некоторые направления в решении продовольственной проблемы, оформленные в виде международных обязательств по обеспечению продовольственной безопасности в мире, одобренные Генеральной Ассамблеей ООН (</w:t>
      </w:r>
      <w:proofErr w:type="gramStart"/>
      <w:r w:rsidRPr="00BF16F1">
        <w:rPr>
          <w:rFonts w:ascii="Times New Roman" w:hAnsi="Times New Roman" w:cs="Times New Roman"/>
          <w:sz w:val="24"/>
          <w:szCs w:val="24"/>
        </w:rPr>
        <w:t>ГА</w:t>
      </w:r>
      <w:proofErr w:type="gramEnd"/>
      <w:r w:rsidRPr="00BF16F1">
        <w:rPr>
          <w:rFonts w:ascii="Times New Roman" w:hAnsi="Times New Roman" w:cs="Times New Roman"/>
          <w:sz w:val="24"/>
          <w:szCs w:val="24"/>
        </w:rPr>
        <w:t xml:space="preserve"> ООН). Резолюция </w:t>
      </w:r>
      <w:proofErr w:type="gramStart"/>
      <w:r w:rsidRPr="00BF16F1">
        <w:rPr>
          <w:rFonts w:ascii="Times New Roman" w:hAnsi="Times New Roman" w:cs="Times New Roman"/>
          <w:sz w:val="24"/>
          <w:szCs w:val="24"/>
        </w:rPr>
        <w:t>ГА</w:t>
      </w:r>
      <w:proofErr w:type="gramEnd"/>
      <w:r w:rsidRPr="00BF16F1">
        <w:rPr>
          <w:rFonts w:ascii="Times New Roman" w:hAnsi="Times New Roman" w:cs="Times New Roman"/>
          <w:sz w:val="24"/>
          <w:szCs w:val="24"/>
        </w:rPr>
        <w:t xml:space="preserve"> ООН 1974 г. предусматривала реализацию четырех приоритетных направлений: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создание национальных продовольственных резервов и их координация на международном уровне;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предоставление экономической помощи с целью увеличения производства продовольствия в развивающихся странах;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создание глобальной информационной системы по вопросам производства и торговли продовольственными товарами;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обеспечение регулярных межправительственных консультаций по вопросам мировой продовольственной безопасности.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Наблюдение за выполнением решений Всемирной продовольственной конференции и обязательств мирового сообщества было возложено на ФАО. В связи  с этим был разработан План действий в отношении мировой продовольственной безопасности (МПБ).</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В резолюции по МПБ отмечалось, что </w:t>
      </w:r>
      <w:r w:rsidRPr="00BF16F1">
        <w:rPr>
          <w:rFonts w:ascii="Times New Roman" w:hAnsi="Times New Roman" w:cs="Times New Roman"/>
          <w:iCs/>
          <w:sz w:val="24"/>
          <w:szCs w:val="24"/>
        </w:rPr>
        <w:t xml:space="preserve">«основным условием достижения МПБ в долгосрочном плане должен явиться существенный рост производства продовольствия, особенно в развивающихся странах». </w:t>
      </w:r>
      <w:r w:rsidRPr="00BF16F1">
        <w:rPr>
          <w:rFonts w:ascii="Times New Roman" w:hAnsi="Times New Roman" w:cs="Times New Roman"/>
          <w:sz w:val="24"/>
          <w:szCs w:val="24"/>
        </w:rPr>
        <w:t xml:space="preserve">Это обусловило необходимость проведения Всемирного саммита по продовольствию, созванного по инициативе ФАО в октябре 1996 г. Форум продемонстрировал растущую озабоченность международного сообщества обострением продовольственной ситуации в мире. Как отмечалось в итоговых документах саммита, в частности в Декларации по мировой продовольственной безопасности и в Плане действий до 2015 г., </w:t>
      </w:r>
      <w:r w:rsidRPr="00BF16F1">
        <w:rPr>
          <w:rFonts w:ascii="Times New Roman" w:hAnsi="Times New Roman" w:cs="Times New Roman"/>
          <w:iCs/>
          <w:sz w:val="24"/>
          <w:szCs w:val="24"/>
        </w:rPr>
        <w:t xml:space="preserve">«в настоящее время более 800 </w:t>
      </w:r>
      <w:proofErr w:type="spellStart"/>
      <w:proofErr w:type="gramStart"/>
      <w:r w:rsidRPr="00BF16F1">
        <w:rPr>
          <w:rFonts w:ascii="Times New Roman" w:hAnsi="Times New Roman" w:cs="Times New Roman"/>
          <w:iCs/>
          <w:sz w:val="24"/>
          <w:szCs w:val="24"/>
        </w:rPr>
        <w:t>млн</w:t>
      </w:r>
      <w:proofErr w:type="spellEnd"/>
      <w:proofErr w:type="gramEnd"/>
      <w:r w:rsidRPr="00BF16F1">
        <w:rPr>
          <w:rFonts w:ascii="Times New Roman" w:hAnsi="Times New Roman" w:cs="Times New Roman"/>
          <w:iCs/>
          <w:sz w:val="24"/>
          <w:szCs w:val="24"/>
        </w:rPr>
        <w:t xml:space="preserve"> человек в различных странах, особенно в развивающихся и наименее развитых, страдают от голода и недоедания». </w:t>
      </w:r>
      <w:r w:rsidRPr="00BF16F1">
        <w:rPr>
          <w:rFonts w:ascii="Times New Roman" w:hAnsi="Times New Roman" w:cs="Times New Roman"/>
          <w:sz w:val="24"/>
          <w:szCs w:val="24"/>
        </w:rPr>
        <w:t xml:space="preserve">Давая общую оценку практической деятельности ФАО в решении проблемы обеспечения глобальной продовольственной безопасности на уровне международных форумов, следует подчеркнуть, что в целом решения международных продовольственных конференций следует охарактеризовать как программные нормы, которые определяют основные направления и формы сотрудничества в данной области. Рекомендательный характер документов международных форумов позволяет отнести их к нормам так называемого «мягкого права». Как справедливо отмечают  юристы-международники, </w:t>
      </w:r>
      <w:r w:rsidRPr="00BF16F1">
        <w:rPr>
          <w:rFonts w:ascii="Times New Roman" w:hAnsi="Times New Roman" w:cs="Times New Roman"/>
          <w:iCs/>
          <w:sz w:val="24"/>
          <w:szCs w:val="24"/>
        </w:rPr>
        <w:lastRenderedPageBreak/>
        <w:t xml:space="preserve">«решения  международных конференций представляют собой только политические обязательства», </w:t>
      </w:r>
      <w:r w:rsidRPr="00BF16F1">
        <w:rPr>
          <w:rFonts w:ascii="Times New Roman" w:hAnsi="Times New Roman" w:cs="Times New Roman"/>
          <w:sz w:val="24"/>
          <w:szCs w:val="24"/>
        </w:rPr>
        <w:t xml:space="preserve">но это ни в коей мере не означает отрицания их влияния на международное право.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bCs/>
          <w:sz w:val="24"/>
          <w:szCs w:val="24"/>
        </w:rPr>
      </w:pPr>
      <w:r w:rsidRPr="00BF16F1">
        <w:rPr>
          <w:rFonts w:ascii="Times New Roman" w:hAnsi="Times New Roman" w:cs="Times New Roman"/>
          <w:bCs/>
          <w:sz w:val="24"/>
          <w:szCs w:val="24"/>
        </w:rPr>
        <w:t xml:space="preserve">С целью установления международных стандартов и облегчения торговли продовольственным сырьем и продуктами питания на конференции ФАО в 1961 г. была создана специальная Комиссия </w:t>
      </w:r>
      <w:r w:rsidRPr="00BF16F1">
        <w:rPr>
          <w:rFonts w:ascii="Times New Roman" w:hAnsi="Times New Roman" w:cs="Times New Roman"/>
          <w:bCs/>
          <w:sz w:val="24"/>
          <w:szCs w:val="24"/>
          <w:lang w:val="en-US"/>
        </w:rPr>
        <w:t>Codex</w:t>
      </w:r>
      <w:r w:rsidRPr="00BF16F1">
        <w:rPr>
          <w:rFonts w:ascii="Times New Roman" w:hAnsi="Times New Roman" w:cs="Times New Roman"/>
          <w:bCs/>
          <w:sz w:val="24"/>
          <w:szCs w:val="24"/>
        </w:rPr>
        <w:t xml:space="preserve"> </w:t>
      </w:r>
      <w:proofErr w:type="spellStart"/>
      <w:r w:rsidRPr="00BF16F1">
        <w:rPr>
          <w:rFonts w:ascii="Times New Roman" w:hAnsi="Times New Roman" w:cs="Times New Roman"/>
          <w:bCs/>
          <w:sz w:val="24"/>
          <w:szCs w:val="24"/>
          <w:lang w:val="en-US"/>
        </w:rPr>
        <w:t>Alimentarius</w:t>
      </w:r>
      <w:proofErr w:type="spellEnd"/>
      <w:r w:rsidRPr="00BF16F1">
        <w:rPr>
          <w:rFonts w:ascii="Times New Roman" w:hAnsi="Times New Roman" w:cs="Times New Roman"/>
          <w:bCs/>
          <w:sz w:val="24"/>
          <w:szCs w:val="24"/>
        </w:rPr>
        <w:t xml:space="preserve">. При этом ФАО действовала по мандату ООН, согласно которому данная Комиссия должна была разработать стандарты качества для обеспечения международной торговли и тем самым удовлетворить потребности голодающих в послевоенном мире. Осознавая, что безопасность пищевых продуктов является важнейшей составной частью качества, ФАО обратилась к Всемирной организации здравоохранения (ВОЗ) с призывом объединить усилия в этом важном деле. В 1962 г. была образована Объединенная программа ФАО/ВОЗ по стандартам на пищевые продукты, исполнительным органом которой стала Комиссия </w:t>
      </w:r>
      <w:r w:rsidRPr="00BF16F1">
        <w:rPr>
          <w:rFonts w:ascii="Times New Roman" w:hAnsi="Times New Roman" w:cs="Times New Roman"/>
          <w:bCs/>
          <w:sz w:val="24"/>
          <w:szCs w:val="24"/>
          <w:lang w:val="en-US"/>
        </w:rPr>
        <w:t>Codex</w:t>
      </w:r>
      <w:r w:rsidRPr="00BF16F1">
        <w:rPr>
          <w:rFonts w:ascii="Times New Roman" w:hAnsi="Times New Roman" w:cs="Times New Roman"/>
          <w:bCs/>
          <w:sz w:val="24"/>
          <w:szCs w:val="24"/>
        </w:rPr>
        <w:t xml:space="preserve"> </w:t>
      </w:r>
      <w:proofErr w:type="spellStart"/>
      <w:r w:rsidRPr="00BF16F1">
        <w:rPr>
          <w:rFonts w:ascii="Times New Roman" w:hAnsi="Times New Roman" w:cs="Times New Roman"/>
          <w:bCs/>
          <w:sz w:val="24"/>
          <w:szCs w:val="24"/>
          <w:lang w:val="en-US"/>
        </w:rPr>
        <w:t>Alimentarius</w:t>
      </w:r>
      <w:proofErr w:type="spellEnd"/>
      <w:r w:rsidRPr="00BF16F1">
        <w:rPr>
          <w:rFonts w:ascii="Times New Roman" w:hAnsi="Times New Roman" w:cs="Times New Roman"/>
          <w:bCs/>
          <w:sz w:val="24"/>
          <w:szCs w:val="24"/>
        </w:rPr>
        <w:t xml:space="preserve">.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Следует заметить, что проблема реализации права на питание гораздо глубже: она включает в себя не только право на обеспечение достаточным по количеству продовольствием, но и право на безопасные для здоровья продукты. Специфику правовых основ межгосударственных отношений в области обеспечения международной продовольственной безопасности призваны отражать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bCs/>
          <w:iCs/>
          <w:sz w:val="24"/>
          <w:szCs w:val="24"/>
        </w:rPr>
        <w:t xml:space="preserve">- принцип обеспечения безопасности продуктов питания для здоровья человека, </w:t>
      </w:r>
      <w:r w:rsidRPr="00BF16F1">
        <w:rPr>
          <w:rFonts w:ascii="Times New Roman" w:hAnsi="Times New Roman" w:cs="Times New Roman"/>
          <w:sz w:val="24"/>
          <w:szCs w:val="24"/>
        </w:rPr>
        <w:t xml:space="preserve">в соответствии с которым все государства должны предпринимать как на внутригосударственном, так и на международном уровне меры, необходимые для обеспечения населения безопасными для здоровья продуктами питания;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F16F1">
        <w:rPr>
          <w:rFonts w:ascii="Times New Roman" w:hAnsi="Times New Roman" w:cs="Times New Roman"/>
          <w:bCs/>
          <w:sz w:val="24"/>
          <w:szCs w:val="24"/>
        </w:rPr>
        <w:t xml:space="preserve">- </w:t>
      </w:r>
      <w:r w:rsidRPr="00BF16F1">
        <w:rPr>
          <w:rFonts w:ascii="Times New Roman" w:hAnsi="Times New Roman" w:cs="Times New Roman"/>
          <w:bCs/>
          <w:iCs/>
          <w:sz w:val="24"/>
          <w:szCs w:val="24"/>
        </w:rPr>
        <w:t xml:space="preserve">принцип оказания продовольственной помощи, </w:t>
      </w:r>
      <w:r w:rsidRPr="00BF16F1">
        <w:rPr>
          <w:rFonts w:ascii="Times New Roman" w:hAnsi="Times New Roman" w:cs="Times New Roman"/>
          <w:sz w:val="24"/>
          <w:szCs w:val="24"/>
        </w:rPr>
        <w:t>закрепляющий право наименее развитых и развивающихся стран с низким уровнем продовольственной обеспеченности, явившимся следствием ведения военных действий, природных катаклизмов и экономических кризисов, или просто не имеющих возможности осуществлять коммерческий импорт продовольствия, на получение помощи со стороны международного сообщества в форме поставок продуктов питания в целях обеспечения доступа к продовольствию нуждающегося населения.</w:t>
      </w:r>
      <w:proofErr w:type="gramEnd"/>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Серьезную проблему безопасности продовольствия создают новые пищевые продукты, полученные при помощи генетической модификации. Возникают опасения, что в ходе реализации положительного потенциала биотехнологии возможен риск неблагоприятных последствий для здоровья человека и окружающей среды. Например, в связи с непреднамеренным выпуском в производство ГМО с недостаточно проверенными свойствами или с появлением на международном продовольственном рынке продуктов, содержащих ГМО, не прошедших соответствующего контроля и не получивших предварительного одобрения компетентных органов.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ФАО является источником знаний и информации о продовольственной ситуации на планете. Ежегодно публикуется свыше 300 изданий, в которых представлены всеобъемлющая объективная информация и анализ глобальной ситуации в области продовольствия и сельского хозяйства. Примерами могут служить доклады ФАО «Положение дел в области продовольствия и сельского хозяйства 2010-11», «Положение дел в связи с отсутствием  продовольственной безопасности в мире, 2011 год».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Комиссия </w:t>
      </w:r>
      <w:proofErr w:type="gramStart"/>
      <w:r w:rsidRPr="00BF16F1">
        <w:rPr>
          <w:rFonts w:ascii="Times New Roman" w:hAnsi="Times New Roman" w:cs="Times New Roman"/>
          <w:sz w:val="24"/>
          <w:szCs w:val="24"/>
          <w:lang w:val="kk-KZ"/>
        </w:rPr>
        <w:t>С</w:t>
      </w:r>
      <w:proofErr w:type="spellStart"/>
      <w:proofErr w:type="gramEnd"/>
      <w:r w:rsidRPr="00BF16F1">
        <w:rPr>
          <w:rFonts w:ascii="Times New Roman" w:hAnsi="Times New Roman" w:cs="Times New Roman"/>
          <w:sz w:val="24"/>
          <w:szCs w:val="24"/>
          <w:lang w:val="en-US"/>
        </w:rPr>
        <w:t>odex</w:t>
      </w:r>
      <w:proofErr w:type="spellEnd"/>
      <w:r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lang w:val="en-US"/>
        </w:rPr>
        <w:t>Alimentarius</w:t>
      </w:r>
      <w:proofErr w:type="spellEnd"/>
      <w:r w:rsidRPr="00BF16F1">
        <w:rPr>
          <w:rFonts w:ascii="Times New Roman" w:hAnsi="Times New Roman" w:cs="Times New Roman"/>
          <w:sz w:val="24"/>
          <w:szCs w:val="24"/>
        </w:rPr>
        <w:t xml:space="preserve"> осуществляет разработку свода международных стандартов пищевых продуктов, которые, будучи нормами «мягкого» права, имеют рекомендательный характер, не являясь обязательными для государств. Тем не </w:t>
      </w:r>
      <w:proofErr w:type="gramStart"/>
      <w:r w:rsidRPr="00BF16F1">
        <w:rPr>
          <w:rFonts w:ascii="Times New Roman" w:hAnsi="Times New Roman" w:cs="Times New Roman"/>
          <w:sz w:val="24"/>
          <w:szCs w:val="24"/>
        </w:rPr>
        <w:t>менее</w:t>
      </w:r>
      <w:proofErr w:type="gramEnd"/>
      <w:r w:rsidRPr="00BF16F1">
        <w:rPr>
          <w:rFonts w:ascii="Times New Roman" w:hAnsi="Times New Roman" w:cs="Times New Roman"/>
          <w:sz w:val="24"/>
          <w:szCs w:val="24"/>
        </w:rPr>
        <w:t xml:space="preserve"> в настоящее время можно констатировать возрастание юридической значимости стандартов Комиссии </w:t>
      </w:r>
      <w:r w:rsidRPr="00BF16F1">
        <w:rPr>
          <w:rFonts w:ascii="Times New Roman" w:hAnsi="Times New Roman" w:cs="Times New Roman"/>
          <w:bCs/>
          <w:sz w:val="24"/>
          <w:szCs w:val="24"/>
          <w:lang w:val="en-US"/>
        </w:rPr>
        <w:t>Codex</w:t>
      </w:r>
      <w:r w:rsidRPr="00BF16F1">
        <w:rPr>
          <w:rFonts w:ascii="Times New Roman" w:hAnsi="Times New Roman" w:cs="Times New Roman"/>
          <w:bCs/>
          <w:sz w:val="24"/>
          <w:szCs w:val="24"/>
        </w:rPr>
        <w:t xml:space="preserve"> </w:t>
      </w:r>
      <w:proofErr w:type="spellStart"/>
      <w:r w:rsidRPr="00BF16F1">
        <w:rPr>
          <w:rFonts w:ascii="Times New Roman" w:hAnsi="Times New Roman" w:cs="Times New Roman"/>
          <w:bCs/>
          <w:sz w:val="24"/>
          <w:szCs w:val="24"/>
          <w:lang w:val="en-US"/>
        </w:rPr>
        <w:t>Alimentarius</w:t>
      </w:r>
      <w:proofErr w:type="spellEnd"/>
      <w:r w:rsidRPr="00BF16F1">
        <w:rPr>
          <w:rFonts w:ascii="Times New Roman" w:hAnsi="Times New Roman" w:cs="Times New Roman"/>
          <w:sz w:val="24"/>
          <w:szCs w:val="24"/>
        </w:rPr>
        <w:t xml:space="preserve">. Так, в п. 1 ст. 3. Соглашения ВТО по применению санитарных и фитосанитарных норм (1994 г.) и в п. 6 ст. 2 Соглашения ВТО по техническим барьерам в торговле (1994 г.) признается важность унификации стандартов на международном уровне.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lastRenderedPageBreak/>
        <w:t xml:space="preserve">Важно подчеркнуть, что Комиссия </w:t>
      </w:r>
      <w:r w:rsidRPr="00BF16F1">
        <w:rPr>
          <w:rFonts w:ascii="Times New Roman" w:hAnsi="Times New Roman" w:cs="Times New Roman"/>
          <w:bCs/>
          <w:sz w:val="24"/>
          <w:szCs w:val="24"/>
          <w:lang w:val="en-US"/>
        </w:rPr>
        <w:t>Codex</w:t>
      </w:r>
      <w:r w:rsidRPr="00BF16F1">
        <w:rPr>
          <w:rFonts w:ascii="Times New Roman" w:hAnsi="Times New Roman" w:cs="Times New Roman"/>
          <w:bCs/>
          <w:sz w:val="24"/>
          <w:szCs w:val="24"/>
        </w:rPr>
        <w:t xml:space="preserve"> </w:t>
      </w:r>
      <w:proofErr w:type="spellStart"/>
      <w:r w:rsidRPr="00BF16F1">
        <w:rPr>
          <w:rFonts w:ascii="Times New Roman" w:hAnsi="Times New Roman" w:cs="Times New Roman"/>
          <w:bCs/>
          <w:sz w:val="24"/>
          <w:szCs w:val="24"/>
          <w:lang w:val="en-US"/>
        </w:rPr>
        <w:t>Alimentarius</w:t>
      </w:r>
      <w:proofErr w:type="spellEnd"/>
      <w:r w:rsidRPr="00BF16F1">
        <w:rPr>
          <w:rFonts w:ascii="Times New Roman" w:hAnsi="Times New Roman" w:cs="Times New Roman"/>
          <w:sz w:val="24"/>
          <w:szCs w:val="24"/>
        </w:rPr>
        <w:t xml:space="preserve"> является также международным координационным центром для обмена научной информацией о безопасности продуктов питания.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Опасные для здоровья продукты питания составляли проблему для людей  сначала летописных времен, и многие из проблем, с которыми мы сталкиваемся сегодня, не новы. Несмотря на то что правительства стран во всем мире делают все, что в их силах, для повышения безопасности продуктов питания, пищевые болезни остаются серьезным вопросом </w:t>
      </w:r>
      <w:proofErr w:type="gramStart"/>
      <w:r w:rsidRPr="00BF16F1">
        <w:rPr>
          <w:rFonts w:ascii="Times New Roman" w:hAnsi="Times New Roman" w:cs="Times New Roman"/>
          <w:sz w:val="24"/>
          <w:szCs w:val="24"/>
        </w:rPr>
        <w:t>здравоохранения</w:t>
      </w:r>
      <w:proofErr w:type="gramEnd"/>
      <w:r w:rsidRPr="00BF16F1">
        <w:rPr>
          <w:rFonts w:ascii="Times New Roman" w:hAnsi="Times New Roman" w:cs="Times New Roman"/>
          <w:sz w:val="24"/>
          <w:szCs w:val="24"/>
        </w:rPr>
        <w:t xml:space="preserve"> как в развитых, так и в развивающихся странах.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Было подсчитано, что каждый год 1,8 </w:t>
      </w:r>
      <w:proofErr w:type="spellStart"/>
      <w:proofErr w:type="gramStart"/>
      <w:r w:rsidRPr="00BF16F1">
        <w:rPr>
          <w:rFonts w:ascii="Times New Roman" w:hAnsi="Times New Roman" w:cs="Times New Roman"/>
          <w:sz w:val="24"/>
          <w:szCs w:val="24"/>
        </w:rPr>
        <w:t>млн</w:t>
      </w:r>
      <w:proofErr w:type="spellEnd"/>
      <w:proofErr w:type="gramEnd"/>
      <w:r w:rsidRPr="00BF16F1">
        <w:rPr>
          <w:rFonts w:ascii="Times New Roman" w:hAnsi="Times New Roman" w:cs="Times New Roman"/>
          <w:sz w:val="24"/>
          <w:szCs w:val="24"/>
        </w:rPr>
        <w:t xml:space="preserve"> человек умирают в результате </w:t>
      </w:r>
      <w:proofErr w:type="spellStart"/>
      <w:r w:rsidRPr="00BF16F1">
        <w:rPr>
          <w:rFonts w:ascii="Times New Roman" w:hAnsi="Times New Roman" w:cs="Times New Roman"/>
          <w:sz w:val="24"/>
          <w:szCs w:val="24"/>
        </w:rPr>
        <w:t>диарейных</w:t>
      </w:r>
      <w:proofErr w:type="spellEnd"/>
      <w:r w:rsidRPr="00BF16F1">
        <w:rPr>
          <w:rFonts w:ascii="Times New Roman" w:hAnsi="Times New Roman" w:cs="Times New Roman"/>
          <w:sz w:val="24"/>
          <w:szCs w:val="24"/>
        </w:rPr>
        <w:t xml:space="preserve"> заболеваний, при этом большинство подобных случаев могут быть отнесены к случаям, связанным с загрязненными продуктами питания или водой. По данным специалистов ВОЗ, более 200 известных болезней передаются через продукты питания.</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В связи с этим </w:t>
      </w:r>
      <w:proofErr w:type="gramStart"/>
      <w:r w:rsidRPr="00BF16F1">
        <w:rPr>
          <w:rFonts w:ascii="Times New Roman" w:hAnsi="Times New Roman" w:cs="Times New Roman"/>
          <w:sz w:val="24"/>
          <w:szCs w:val="24"/>
        </w:rPr>
        <w:t>в начале</w:t>
      </w:r>
      <w:proofErr w:type="gramEnd"/>
      <w:r w:rsidRPr="00BF16F1">
        <w:rPr>
          <w:rFonts w:ascii="Times New Roman" w:hAnsi="Times New Roman" w:cs="Times New Roman"/>
          <w:sz w:val="24"/>
          <w:szCs w:val="24"/>
        </w:rPr>
        <w:t xml:space="preserve"> 1990-х ВОЗ разработала «Десять золотых правил приготовления безопасной пищи», которые активно переводились и тиражировались.</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ВОЗ играет активную роль в пропаганде и продвижении программ безопасности пищевых продуктов, а также в осуществлении ряда важных инициатив по обеспечению здоровья потребителей. Так, в настоящее время с целью пропаганды и продвижения программ безопасности продовольственных продуктов актуальными являются следующие мероприятия:</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i/>
          <w:iCs/>
          <w:sz w:val="24"/>
          <w:szCs w:val="24"/>
        </w:rPr>
      </w:pPr>
      <w:r w:rsidRPr="00BF16F1">
        <w:rPr>
          <w:rFonts w:ascii="Times New Roman" w:hAnsi="Times New Roman" w:cs="Times New Roman"/>
          <w:sz w:val="24"/>
          <w:szCs w:val="24"/>
        </w:rPr>
        <w:t xml:space="preserve">-  </w:t>
      </w:r>
      <w:r w:rsidRPr="00BF16F1">
        <w:rPr>
          <w:rFonts w:ascii="Times New Roman" w:hAnsi="Times New Roman" w:cs="Times New Roman"/>
          <w:i/>
          <w:iCs/>
          <w:sz w:val="24"/>
          <w:szCs w:val="24"/>
        </w:rPr>
        <w:t xml:space="preserve">разработка политики по обеспечению безопасности пищевых продуктов;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F16F1">
        <w:rPr>
          <w:rFonts w:ascii="Times New Roman" w:hAnsi="Times New Roman" w:cs="Times New Roman"/>
          <w:i/>
          <w:iCs/>
          <w:sz w:val="24"/>
          <w:szCs w:val="24"/>
        </w:rPr>
        <w:t xml:space="preserve">- обеспечение безопасности пищевых продуктов </w:t>
      </w:r>
      <w:r w:rsidRPr="00BF16F1">
        <w:rPr>
          <w:rFonts w:ascii="Times New Roman" w:hAnsi="Times New Roman" w:cs="Times New Roman"/>
          <w:sz w:val="24"/>
          <w:szCs w:val="24"/>
        </w:rPr>
        <w:t>(пищевое законодательство и обеспечение его соблюдения, с охватом пищевых стандартов, принципов и правил гигиенической практики; инспекция и анализ продуктов питания; разработка руководящих принципов и рекомендаций с учетом определения степени</w:t>
      </w:r>
      <w:proofErr w:type="gramEnd"/>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опасности как механизма управления для обеспечения безопасности пищевых продуктов);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i/>
          <w:iCs/>
          <w:sz w:val="24"/>
          <w:szCs w:val="24"/>
        </w:rPr>
        <w:t xml:space="preserve">- содействие обеспечению безопасности пищевых продуктов </w:t>
      </w:r>
      <w:r w:rsidRPr="00BF16F1">
        <w:rPr>
          <w:rFonts w:ascii="Times New Roman" w:hAnsi="Times New Roman" w:cs="Times New Roman"/>
          <w:sz w:val="24"/>
          <w:szCs w:val="24"/>
        </w:rPr>
        <w:t>(пропаганда, продвижение и оценка пищевых технологий, способствующих предупреждению заболеваний, передающихся через пищу, и сокращению потерь после сбора урожая);</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r w:rsidRPr="00BF16F1">
        <w:rPr>
          <w:rFonts w:ascii="Times New Roman" w:hAnsi="Times New Roman" w:cs="Times New Roman"/>
          <w:i/>
          <w:iCs/>
          <w:sz w:val="24"/>
          <w:szCs w:val="24"/>
        </w:rPr>
        <w:t xml:space="preserve">обучение и образование </w:t>
      </w:r>
      <w:r w:rsidRPr="00BF16F1">
        <w:rPr>
          <w:rFonts w:ascii="Times New Roman" w:hAnsi="Times New Roman" w:cs="Times New Roman"/>
          <w:sz w:val="24"/>
          <w:szCs w:val="24"/>
        </w:rPr>
        <w:t xml:space="preserve">(программы просвещения и обучения принципам безопасности пищевых продуктов и гигиенической обработки продовольственных  продуктов);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r w:rsidRPr="00BF16F1">
        <w:rPr>
          <w:rFonts w:ascii="Times New Roman" w:hAnsi="Times New Roman" w:cs="Times New Roman"/>
          <w:i/>
          <w:iCs/>
          <w:sz w:val="24"/>
          <w:szCs w:val="24"/>
        </w:rPr>
        <w:t xml:space="preserve">«уличная» еда </w:t>
      </w:r>
      <w:r w:rsidRPr="00BF16F1">
        <w:rPr>
          <w:rFonts w:ascii="Times New Roman" w:hAnsi="Times New Roman" w:cs="Times New Roman"/>
          <w:sz w:val="24"/>
          <w:szCs w:val="24"/>
        </w:rPr>
        <w:t xml:space="preserve">(содействие правительствам стран в повышении безопасности продуктов питания в городской среде и среде, приближающейся к городским условиям);  </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w:t>
      </w:r>
      <w:r w:rsidRPr="00BF16F1">
        <w:rPr>
          <w:rFonts w:ascii="Times New Roman" w:hAnsi="Times New Roman" w:cs="Times New Roman"/>
          <w:i/>
          <w:iCs/>
          <w:sz w:val="24"/>
          <w:szCs w:val="24"/>
        </w:rPr>
        <w:t xml:space="preserve">туризм и безопасность пищевых продуктов </w:t>
      </w:r>
      <w:r w:rsidRPr="00BF16F1">
        <w:rPr>
          <w:rFonts w:ascii="Times New Roman" w:hAnsi="Times New Roman" w:cs="Times New Roman"/>
          <w:sz w:val="24"/>
          <w:szCs w:val="24"/>
        </w:rPr>
        <w:t xml:space="preserve">(содействие повышению безопасности пищевых продуктов для туристов путем повышения осознания работниками транспорта возможного риска и </w:t>
      </w:r>
      <w:r w:rsidR="00841DF2" w:rsidRPr="00BF16F1">
        <w:rPr>
          <w:rFonts w:ascii="Times New Roman" w:hAnsi="Times New Roman" w:cs="Times New Roman"/>
          <w:sz w:val="24"/>
          <w:szCs w:val="24"/>
        </w:rPr>
        <w:t>опасностей</w:t>
      </w:r>
      <w:r w:rsidRPr="00BF16F1">
        <w:rPr>
          <w:rFonts w:ascii="Times New Roman" w:hAnsi="Times New Roman" w:cs="Times New Roman"/>
          <w:sz w:val="24"/>
          <w:szCs w:val="24"/>
        </w:rPr>
        <w:t xml:space="preserve"> заболев</w:t>
      </w:r>
      <w:r w:rsidR="00841DF2" w:rsidRPr="00BF16F1">
        <w:rPr>
          <w:rFonts w:ascii="Times New Roman" w:hAnsi="Times New Roman" w:cs="Times New Roman"/>
          <w:sz w:val="24"/>
          <w:szCs w:val="24"/>
        </w:rPr>
        <w:t>аний, передающихся через пищу).</w:t>
      </w:r>
    </w:p>
    <w:p w:rsidR="00841DF2" w:rsidRPr="00BF16F1" w:rsidRDefault="00841DF2" w:rsidP="00BF16F1">
      <w:pPr>
        <w:autoSpaceDE w:val="0"/>
        <w:autoSpaceDN w:val="0"/>
        <w:adjustRightInd w:val="0"/>
        <w:spacing w:after="0" w:line="240" w:lineRule="auto"/>
        <w:ind w:firstLine="709"/>
        <w:jc w:val="both"/>
        <w:rPr>
          <w:rFonts w:ascii="Times New Roman" w:hAnsi="Times New Roman" w:cs="Times New Roman"/>
          <w:sz w:val="24"/>
          <w:szCs w:val="24"/>
        </w:rPr>
      </w:pPr>
    </w:p>
    <w:p w:rsidR="00502E4D" w:rsidRPr="00BF16F1" w:rsidRDefault="00502E4D" w:rsidP="00BF16F1">
      <w:pPr>
        <w:pStyle w:val="a4"/>
        <w:spacing w:after="0" w:line="240" w:lineRule="auto"/>
        <w:ind w:left="0" w:firstLine="709"/>
        <w:jc w:val="both"/>
        <w:rPr>
          <w:rFonts w:ascii="Times New Roman" w:hAnsi="Times New Roman" w:cs="Times New Roman"/>
          <w:b/>
          <w:sz w:val="24"/>
          <w:szCs w:val="24"/>
        </w:rPr>
      </w:pPr>
      <w:r w:rsidRPr="00BF16F1">
        <w:rPr>
          <w:rFonts w:ascii="Times New Roman" w:hAnsi="Times New Roman" w:cs="Times New Roman"/>
          <w:b/>
          <w:sz w:val="24"/>
          <w:szCs w:val="24"/>
        </w:rPr>
        <w:t>Контрольные вопросы:</w:t>
      </w:r>
    </w:p>
    <w:p w:rsidR="00841DF2" w:rsidRPr="00BF16F1" w:rsidRDefault="00502E4D"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1.</w:t>
      </w:r>
      <w:r w:rsidR="002351CE" w:rsidRPr="00BF16F1">
        <w:rPr>
          <w:rFonts w:ascii="Times New Roman" w:hAnsi="Times New Roman" w:cs="Times New Roman"/>
          <w:sz w:val="24"/>
          <w:szCs w:val="24"/>
        </w:rPr>
        <w:t xml:space="preserve"> Когда и где была основана организация ФАО?</w:t>
      </w:r>
    </w:p>
    <w:p w:rsidR="002351CE" w:rsidRPr="00BF16F1" w:rsidRDefault="002351CE"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2. По данным </w:t>
      </w:r>
      <w:proofErr w:type="gramStart"/>
      <w:r w:rsidRPr="00BF16F1">
        <w:rPr>
          <w:rFonts w:ascii="Times New Roman" w:hAnsi="Times New Roman" w:cs="Times New Roman"/>
          <w:sz w:val="24"/>
          <w:szCs w:val="24"/>
        </w:rPr>
        <w:t>ВОЗ</w:t>
      </w:r>
      <w:proofErr w:type="gramEnd"/>
      <w:r w:rsidRPr="00BF16F1">
        <w:rPr>
          <w:rFonts w:ascii="Times New Roman" w:hAnsi="Times New Roman" w:cs="Times New Roman"/>
          <w:sz w:val="24"/>
          <w:szCs w:val="24"/>
        </w:rPr>
        <w:t xml:space="preserve"> какое количество известных болезней передаются через продукты питания?</w:t>
      </w:r>
    </w:p>
    <w:p w:rsidR="002351CE" w:rsidRPr="00BF16F1" w:rsidRDefault="002351CE" w:rsidP="00BF16F1">
      <w:pPr>
        <w:autoSpaceDE w:val="0"/>
        <w:autoSpaceDN w:val="0"/>
        <w:adjustRightInd w:val="0"/>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3. Сколько человек в мире, согласно документам Декларации по мировой продовольственной безопасности, страдают от голода и недоедания? </w:t>
      </w:r>
    </w:p>
    <w:p w:rsidR="00841DF2" w:rsidRPr="00BF16F1" w:rsidRDefault="00841DF2" w:rsidP="00BF16F1">
      <w:pPr>
        <w:autoSpaceDE w:val="0"/>
        <w:autoSpaceDN w:val="0"/>
        <w:adjustRightInd w:val="0"/>
        <w:spacing w:after="0" w:line="240" w:lineRule="auto"/>
        <w:ind w:firstLine="709"/>
        <w:jc w:val="both"/>
        <w:rPr>
          <w:rFonts w:ascii="Times New Roman" w:hAnsi="Times New Roman" w:cs="Times New Roman"/>
          <w:sz w:val="24"/>
          <w:szCs w:val="24"/>
        </w:rPr>
      </w:pPr>
    </w:p>
    <w:p w:rsidR="00095513" w:rsidRPr="00BF16F1" w:rsidRDefault="00095513" w:rsidP="00BF16F1">
      <w:pPr>
        <w:pStyle w:val="11"/>
        <w:shd w:val="clear" w:color="auto" w:fill="auto"/>
        <w:spacing w:line="240" w:lineRule="auto"/>
        <w:ind w:left="20" w:firstLine="709"/>
        <w:rPr>
          <w:rFonts w:ascii="Times New Roman" w:hAnsi="Times New Roman" w:cs="Times New Roman"/>
          <w:b/>
          <w:bCs/>
          <w:iCs/>
          <w:sz w:val="24"/>
          <w:szCs w:val="24"/>
        </w:rPr>
      </w:pPr>
    </w:p>
    <w:p w:rsidR="00095513" w:rsidRPr="00BF16F1" w:rsidRDefault="00095513" w:rsidP="00BF16F1">
      <w:pPr>
        <w:pStyle w:val="11"/>
        <w:shd w:val="clear" w:color="auto" w:fill="auto"/>
        <w:spacing w:line="240" w:lineRule="auto"/>
        <w:ind w:left="20" w:firstLine="709"/>
        <w:outlineLvl w:val="0"/>
        <w:rPr>
          <w:rStyle w:val="0pt"/>
          <w:rFonts w:ascii="Times New Roman" w:hAnsi="Times New Roman" w:cs="Times New Roman"/>
          <w:color w:val="auto"/>
          <w:sz w:val="24"/>
          <w:szCs w:val="24"/>
        </w:rPr>
      </w:pPr>
      <w:bookmarkStart w:id="3" w:name="_Toc464033793"/>
      <w:r w:rsidRPr="00BF16F1">
        <w:rPr>
          <w:rFonts w:ascii="Times New Roman" w:hAnsi="Times New Roman" w:cs="Times New Roman"/>
          <w:b/>
          <w:bCs/>
          <w:iCs/>
          <w:sz w:val="24"/>
          <w:szCs w:val="24"/>
        </w:rPr>
        <w:t>Тема 2</w:t>
      </w:r>
      <w:r w:rsidRPr="00BF16F1">
        <w:rPr>
          <w:rFonts w:ascii="Times New Roman" w:hAnsi="Times New Roman" w:cs="Times New Roman"/>
          <w:sz w:val="24"/>
          <w:szCs w:val="24"/>
        </w:rPr>
        <w:t xml:space="preserve"> </w:t>
      </w:r>
      <w:r w:rsidRPr="00BF16F1">
        <w:rPr>
          <w:rStyle w:val="0pt"/>
          <w:rFonts w:ascii="Times New Roman" w:hAnsi="Times New Roman" w:cs="Times New Roman"/>
          <w:color w:val="auto"/>
          <w:sz w:val="24"/>
          <w:szCs w:val="24"/>
        </w:rPr>
        <w:t>Техническое регулирование безопасности пищевой про</w:t>
      </w:r>
      <w:r w:rsidR="00502E4D" w:rsidRPr="00BF16F1">
        <w:rPr>
          <w:rStyle w:val="0pt"/>
          <w:rFonts w:ascii="Times New Roman" w:hAnsi="Times New Roman" w:cs="Times New Roman"/>
          <w:color w:val="auto"/>
          <w:sz w:val="24"/>
          <w:szCs w:val="24"/>
        </w:rPr>
        <w:t>дукции в Таможенном союзе (ТС)</w:t>
      </w:r>
      <w:bookmarkEnd w:id="3"/>
    </w:p>
    <w:p w:rsidR="00502E4D" w:rsidRPr="00BF16F1" w:rsidRDefault="00502E4D" w:rsidP="00BF16F1">
      <w:pPr>
        <w:pStyle w:val="11"/>
        <w:shd w:val="clear" w:color="auto" w:fill="auto"/>
        <w:spacing w:line="240" w:lineRule="auto"/>
        <w:ind w:left="20" w:firstLine="709"/>
        <w:rPr>
          <w:rStyle w:val="0pt"/>
          <w:rFonts w:ascii="Times New Roman" w:hAnsi="Times New Roman" w:cs="Times New Roman"/>
          <w:color w:val="auto"/>
          <w:sz w:val="24"/>
          <w:szCs w:val="24"/>
        </w:rPr>
      </w:pPr>
    </w:p>
    <w:p w:rsidR="00502E4D" w:rsidRPr="00BF16F1" w:rsidRDefault="00DF0CC5" w:rsidP="00BF16F1">
      <w:pPr>
        <w:pStyle w:val="11"/>
        <w:shd w:val="clear" w:color="auto" w:fill="auto"/>
        <w:spacing w:line="240" w:lineRule="auto"/>
        <w:ind w:left="20" w:firstLine="709"/>
        <w:outlineLvl w:val="1"/>
        <w:rPr>
          <w:rStyle w:val="0pt"/>
          <w:rFonts w:ascii="Times New Roman" w:hAnsi="Times New Roman" w:cs="Times New Roman"/>
          <w:b w:val="0"/>
          <w:color w:val="auto"/>
          <w:sz w:val="24"/>
          <w:szCs w:val="24"/>
        </w:rPr>
      </w:pPr>
      <w:bookmarkStart w:id="4" w:name="_Toc464033794"/>
      <w:r w:rsidRPr="00BF16F1">
        <w:rPr>
          <w:rStyle w:val="0pt"/>
          <w:rFonts w:ascii="Times New Roman" w:hAnsi="Times New Roman" w:cs="Times New Roman"/>
          <w:b w:val="0"/>
          <w:color w:val="auto"/>
          <w:sz w:val="24"/>
          <w:szCs w:val="24"/>
        </w:rPr>
        <w:t>2.1 Техническое регулирование безопасности зерна и пищевых продуктов</w:t>
      </w:r>
      <w:bookmarkEnd w:id="4"/>
    </w:p>
    <w:p w:rsidR="00DF0CC5" w:rsidRPr="00BF16F1" w:rsidRDefault="00DF0CC5" w:rsidP="00BF16F1">
      <w:pPr>
        <w:pStyle w:val="11"/>
        <w:shd w:val="clear" w:color="auto" w:fill="auto"/>
        <w:spacing w:line="240" w:lineRule="auto"/>
        <w:ind w:left="20" w:firstLine="709"/>
        <w:outlineLvl w:val="1"/>
        <w:rPr>
          <w:rStyle w:val="0pt"/>
          <w:rFonts w:ascii="Times New Roman" w:hAnsi="Times New Roman" w:cs="Times New Roman"/>
          <w:b w:val="0"/>
          <w:color w:val="auto"/>
          <w:sz w:val="24"/>
          <w:szCs w:val="24"/>
        </w:rPr>
      </w:pPr>
      <w:bookmarkStart w:id="5" w:name="_Toc464033795"/>
      <w:r w:rsidRPr="00BF16F1">
        <w:rPr>
          <w:rStyle w:val="0pt"/>
          <w:rFonts w:ascii="Times New Roman" w:hAnsi="Times New Roman" w:cs="Times New Roman"/>
          <w:b w:val="0"/>
          <w:color w:val="auto"/>
          <w:sz w:val="24"/>
          <w:szCs w:val="24"/>
        </w:rPr>
        <w:t>2.2 Техническое регулирование безопасности пищевых добавок и молочной продукции</w:t>
      </w:r>
      <w:bookmarkEnd w:id="5"/>
    </w:p>
    <w:p w:rsidR="00A11C46" w:rsidRPr="00BF16F1" w:rsidRDefault="00A11C46" w:rsidP="00BF16F1">
      <w:pPr>
        <w:pStyle w:val="11"/>
        <w:shd w:val="clear" w:color="auto" w:fill="auto"/>
        <w:spacing w:line="240" w:lineRule="auto"/>
        <w:ind w:left="20" w:firstLine="709"/>
        <w:outlineLvl w:val="1"/>
        <w:rPr>
          <w:rStyle w:val="0pt"/>
          <w:rFonts w:ascii="Times New Roman" w:hAnsi="Times New Roman" w:cs="Times New Roman"/>
          <w:color w:val="auto"/>
          <w:sz w:val="24"/>
          <w:szCs w:val="24"/>
        </w:rPr>
      </w:pPr>
      <w:bookmarkStart w:id="6" w:name="_Toc464033796"/>
      <w:r w:rsidRPr="00BF16F1">
        <w:rPr>
          <w:rFonts w:ascii="Times New Roman" w:hAnsi="Times New Roman" w:cs="Times New Roman"/>
          <w:sz w:val="24"/>
          <w:szCs w:val="24"/>
        </w:rPr>
        <w:lastRenderedPageBreak/>
        <w:t>2.3 Цели и принципы обеспечения безопасности пищевой продукции в ЕС</w:t>
      </w:r>
      <w:bookmarkEnd w:id="6"/>
    </w:p>
    <w:p w:rsidR="00DF0CC5" w:rsidRPr="00BF16F1" w:rsidRDefault="00DF0CC5" w:rsidP="00BF16F1">
      <w:pPr>
        <w:pStyle w:val="11"/>
        <w:shd w:val="clear" w:color="auto" w:fill="auto"/>
        <w:spacing w:line="240" w:lineRule="auto"/>
        <w:ind w:left="20" w:firstLine="709"/>
        <w:rPr>
          <w:rStyle w:val="0pt"/>
          <w:rFonts w:ascii="Times New Roman" w:hAnsi="Times New Roman" w:cs="Times New Roman"/>
          <w:color w:val="auto"/>
          <w:sz w:val="24"/>
          <w:szCs w:val="24"/>
        </w:rPr>
      </w:pPr>
    </w:p>
    <w:p w:rsidR="00095513" w:rsidRPr="00BF16F1" w:rsidRDefault="00DF0CC5" w:rsidP="00BF16F1">
      <w:pPr>
        <w:pStyle w:val="11"/>
        <w:shd w:val="clear" w:color="auto" w:fill="auto"/>
        <w:spacing w:line="240" w:lineRule="auto"/>
        <w:ind w:left="20" w:firstLine="709"/>
        <w:rPr>
          <w:rFonts w:ascii="Times New Roman" w:hAnsi="Times New Roman" w:cs="Times New Roman"/>
          <w:sz w:val="24"/>
          <w:szCs w:val="24"/>
        </w:rPr>
      </w:pPr>
      <w:r w:rsidRPr="00BF16F1">
        <w:rPr>
          <w:rFonts w:ascii="Times New Roman" w:hAnsi="Times New Roman" w:cs="Times New Roman"/>
          <w:sz w:val="24"/>
          <w:szCs w:val="24"/>
        </w:rPr>
        <w:t xml:space="preserve">2.1 </w:t>
      </w:r>
      <w:r w:rsidR="00095513" w:rsidRPr="00BF16F1">
        <w:rPr>
          <w:rFonts w:ascii="Times New Roman" w:hAnsi="Times New Roman" w:cs="Times New Roman"/>
          <w:sz w:val="24"/>
          <w:szCs w:val="24"/>
        </w:rPr>
        <w:t xml:space="preserve">Техническое регулирование является базовым </w:t>
      </w:r>
      <w:r w:rsidR="00095513" w:rsidRPr="00BF16F1">
        <w:rPr>
          <w:rStyle w:val="75pt0pt"/>
          <w:rFonts w:ascii="Times New Roman" w:hAnsi="Times New Roman" w:cs="Times New Roman"/>
          <w:color w:val="auto"/>
          <w:sz w:val="24"/>
          <w:szCs w:val="24"/>
        </w:rPr>
        <w:t>элементом интег</w:t>
      </w:r>
      <w:r w:rsidR="00095513" w:rsidRPr="00BF16F1">
        <w:rPr>
          <w:rFonts w:ascii="Times New Roman" w:hAnsi="Times New Roman" w:cs="Times New Roman"/>
          <w:sz w:val="24"/>
          <w:szCs w:val="24"/>
        </w:rPr>
        <w:t>рации в Таможенном союзе (ТС) и едином экономическом пространстве (ЕЭП) и важнейшим направлением деятельности Евразийской экономической комиссии (ЕЭК). Установление единых обязательных требований к продукции в технических регламентах (</w:t>
      </w:r>
      <w:proofErr w:type="gramStart"/>
      <w:r w:rsidR="00095513" w:rsidRPr="00BF16F1">
        <w:rPr>
          <w:rFonts w:ascii="Times New Roman" w:hAnsi="Times New Roman" w:cs="Times New Roman"/>
          <w:sz w:val="24"/>
          <w:szCs w:val="24"/>
        </w:rPr>
        <w:t>ТР</w:t>
      </w:r>
      <w:proofErr w:type="gramEnd"/>
      <w:r w:rsidR="00095513" w:rsidRPr="00BF16F1">
        <w:rPr>
          <w:rFonts w:ascii="Times New Roman" w:hAnsi="Times New Roman" w:cs="Times New Roman"/>
          <w:sz w:val="24"/>
          <w:szCs w:val="24"/>
        </w:rPr>
        <w:t>)</w:t>
      </w:r>
      <w:r w:rsidR="00095513" w:rsidRPr="00BF16F1">
        <w:rPr>
          <w:rStyle w:val="0pt"/>
          <w:rFonts w:ascii="Times New Roman" w:hAnsi="Times New Roman" w:cs="Times New Roman"/>
          <w:color w:val="auto"/>
          <w:sz w:val="24"/>
          <w:szCs w:val="24"/>
        </w:rPr>
        <w:t xml:space="preserve"> </w:t>
      </w:r>
      <w:r w:rsidR="00095513" w:rsidRPr="00BF16F1">
        <w:rPr>
          <w:rFonts w:ascii="Times New Roman" w:hAnsi="Times New Roman" w:cs="Times New Roman"/>
          <w:sz w:val="24"/>
          <w:szCs w:val="24"/>
        </w:rPr>
        <w:t xml:space="preserve">ТС является первостепенной задачей, решение которой позволит обеспечить одно  из основных условий свободного движения товаров. </w:t>
      </w:r>
    </w:p>
    <w:p w:rsidR="00095513" w:rsidRPr="00BF16F1" w:rsidRDefault="00095513" w:rsidP="00BF16F1">
      <w:pPr>
        <w:pStyle w:val="11"/>
        <w:shd w:val="clear" w:color="auto" w:fill="auto"/>
        <w:spacing w:line="240" w:lineRule="auto"/>
        <w:ind w:left="20" w:firstLine="709"/>
        <w:rPr>
          <w:rFonts w:ascii="Times New Roman" w:hAnsi="Times New Roman" w:cs="Times New Roman"/>
          <w:sz w:val="24"/>
          <w:szCs w:val="24"/>
        </w:rPr>
      </w:pPr>
      <w:r w:rsidRPr="00BF16F1">
        <w:rPr>
          <w:rFonts w:ascii="Times New Roman" w:hAnsi="Times New Roman" w:cs="Times New Roman"/>
          <w:bCs/>
          <w:iCs/>
          <w:sz w:val="24"/>
          <w:szCs w:val="24"/>
        </w:rPr>
        <w:t>Ключевым соглашением,</w:t>
      </w:r>
      <w:r w:rsidRPr="00BF16F1">
        <w:rPr>
          <w:rFonts w:ascii="Times New Roman" w:hAnsi="Times New Roman" w:cs="Times New Roman"/>
          <w:b/>
          <w:bCs/>
          <w:iCs/>
          <w:sz w:val="24"/>
          <w:szCs w:val="24"/>
        </w:rPr>
        <w:t xml:space="preserve"> </w:t>
      </w:r>
      <w:r w:rsidRPr="00BF16F1">
        <w:rPr>
          <w:rFonts w:ascii="Times New Roman" w:hAnsi="Times New Roman" w:cs="Times New Roman"/>
          <w:sz w:val="24"/>
          <w:szCs w:val="24"/>
        </w:rPr>
        <w:t>формирующим ЕЭП в сфере технического регулирования, является Соглашение о единых принципах и правилах технического регулирования в Республике Беларусь, Республике Казах</w:t>
      </w:r>
      <w:r w:rsidRPr="00BF16F1">
        <w:rPr>
          <w:rFonts w:ascii="Times New Roman" w:hAnsi="Times New Roman" w:cs="Times New Roman"/>
          <w:sz w:val="24"/>
          <w:szCs w:val="24"/>
        </w:rPr>
        <w:softHyphen/>
        <w:t xml:space="preserve">стан и Российской Федерации от 18 ноября </w:t>
      </w:r>
      <w:r w:rsidRPr="00BF16F1">
        <w:rPr>
          <w:rStyle w:val="75pt0pt"/>
          <w:rFonts w:ascii="Times New Roman" w:hAnsi="Times New Roman" w:cs="Times New Roman"/>
          <w:color w:val="auto"/>
          <w:sz w:val="24"/>
          <w:szCs w:val="24"/>
        </w:rPr>
        <w:t>2010</w:t>
      </w:r>
      <w:r w:rsidRPr="00BF16F1">
        <w:rPr>
          <w:rFonts w:ascii="Times New Roman" w:hAnsi="Times New Roman" w:cs="Times New Roman"/>
          <w:sz w:val="24"/>
          <w:szCs w:val="24"/>
        </w:rPr>
        <w:t xml:space="preserve"> г.</w:t>
      </w:r>
    </w:p>
    <w:p w:rsidR="00095513" w:rsidRPr="00BF16F1" w:rsidRDefault="00095513" w:rsidP="00BF16F1">
      <w:pPr>
        <w:pStyle w:val="11"/>
        <w:shd w:val="clear" w:color="auto" w:fill="auto"/>
        <w:spacing w:line="240" w:lineRule="auto"/>
        <w:ind w:left="20" w:firstLine="709"/>
        <w:rPr>
          <w:rFonts w:ascii="Times New Roman" w:hAnsi="Times New Roman" w:cs="Times New Roman"/>
          <w:sz w:val="24"/>
          <w:szCs w:val="24"/>
        </w:rPr>
      </w:pPr>
      <w:r w:rsidRPr="00BF16F1">
        <w:rPr>
          <w:rFonts w:ascii="Times New Roman" w:hAnsi="Times New Roman" w:cs="Times New Roman"/>
          <w:sz w:val="24"/>
          <w:szCs w:val="24"/>
        </w:rPr>
        <w:t>ЕЭК ведет Единый реестр органов по сертифика</w:t>
      </w:r>
      <w:r w:rsidRPr="00BF16F1">
        <w:rPr>
          <w:rFonts w:ascii="Times New Roman" w:hAnsi="Times New Roman" w:cs="Times New Roman"/>
          <w:sz w:val="24"/>
          <w:szCs w:val="24"/>
        </w:rPr>
        <w:softHyphen/>
        <w:t>ции (ОС) и испытательных лабораторий (ИЛ), форми</w:t>
      </w:r>
      <w:r w:rsidRPr="00BF16F1">
        <w:rPr>
          <w:rFonts w:ascii="Times New Roman" w:hAnsi="Times New Roman" w:cs="Times New Roman"/>
          <w:sz w:val="24"/>
          <w:szCs w:val="24"/>
        </w:rPr>
        <w:softHyphen/>
        <w:t>руемый на основании предложений национальных ор</w:t>
      </w:r>
      <w:r w:rsidRPr="00BF16F1">
        <w:rPr>
          <w:rFonts w:ascii="Times New Roman" w:hAnsi="Times New Roman" w:cs="Times New Roman"/>
          <w:sz w:val="24"/>
          <w:szCs w:val="24"/>
        </w:rPr>
        <w:softHyphen/>
        <w:t>ганов по аккредитации государств - членов ТС и ЕЭП.</w:t>
      </w:r>
    </w:p>
    <w:p w:rsidR="00095513" w:rsidRPr="00BF16F1" w:rsidRDefault="00095513" w:rsidP="00BF16F1">
      <w:pPr>
        <w:pStyle w:val="11"/>
        <w:shd w:val="clear" w:color="auto" w:fill="auto"/>
        <w:spacing w:line="240" w:lineRule="auto"/>
        <w:ind w:left="20" w:firstLine="709"/>
        <w:rPr>
          <w:rFonts w:ascii="Times New Roman" w:hAnsi="Times New Roman" w:cs="Times New Roman"/>
          <w:sz w:val="24"/>
          <w:szCs w:val="24"/>
        </w:rPr>
      </w:pPr>
      <w:r w:rsidRPr="00BF16F1">
        <w:rPr>
          <w:rFonts w:ascii="Times New Roman" w:hAnsi="Times New Roman" w:cs="Times New Roman"/>
          <w:sz w:val="24"/>
          <w:szCs w:val="24"/>
        </w:rPr>
        <w:t xml:space="preserve">С </w:t>
      </w:r>
      <w:r w:rsidRPr="00BF16F1">
        <w:rPr>
          <w:rStyle w:val="75pt0pt"/>
          <w:rFonts w:ascii="Times New Roman" w:hAnsi="Times New Roman" w:cs="Times New Roman"/>
          <w:color w:val="auto"/>
          <w:sz w:val="24"/>
          <w:szCs w:val="24"/>
        </w:rPr>
        <w:t>1</w:t>
      </w:r>
      <w:r w:rsidRPr="00BF16F1">
        <w:rPr>
          <w:rFonts w:ascii="Times New Roman" w:hAnsi="Times New Roman" w:cs="Times New Roman"/>
          <w:sz w:val="24"/>
          <w:szCs w:val="24"/>
        </w:rPr>
        <w:t xml:space="preserve"> июля 2013 г. вступило в силу 7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 в от</w:t>
      </w:r>
      <w:r w:rsidRPr="00BF16F1">
        <w:rPr>
          <w:rFonts w:ascii="Times New Roman" w:hAnsi="Times New Roman" w:cs="Times New Roman"/>
          <w:sz w:val="24"/>
          <w:szCs w:val="24"/>
        </w:rPr>
        <w:softHyphen/>
        <w:t>ношении пищевой продукции, зерна, пищевой про</w:t>
      </w:r>
      <w:r w:rsidRPr="00BF16F1">
        <w:rPr>
          <w:rFonts w:ascii="Times New Roman" w:hAnsi="Times New Roman" w:cs="Times New Roman"/>
          <w:sz w:val="24"/>
          <w:szCs w:val="24"/>
        </w:rPr>
        <w:softHyphen/>
        <w:t>дукции в части маркировки, соковой продукции из фруктов и овощей, масложировой продукции, отдель</w:t>
      </w:r>
      <w:r w:rsidRPr="00BF16F1">
        <w:rPr>
          <w:rFonts w:ascii="Times New Roman" w:hAnsi="Times New Roman" w:cs="Times New Roman"/>
          <w:sz w:val="24"/>
          <w:szCs w:val="24"/>
        </w:rPr>
        <w:softHyphen/>
        <w:t>ных видов специализированной пищевой продукции, в том числе диетического лечебного и диетического профилактического питания, а также ТР о требовани</w:t>
      </w:r>
      <w:r w:rsidRPr="00BF16F1">
        <w:rPr>
          <w:rFonts w:ascii="Times New Roman" w:hAnsi="Times New Roman" w:cs="Times New Roman"/>
          <w:sz w:val="24"/>
          <w:szCs w:val="24"/>
        </w:rPr>
        <w:softHyphen/>
        <w:t xml:space="preserve">ях безопасности пищевых добавок, </w:t>
      </w:r>
      <w:proofErr w:type="spellStart"/>
      <w:r w:rsidRPr="00BF16F1">
        <w:rPr>
          <w:rFonts w:ascii="Times New Roman" w:hAnsi="Times New Roman" w:cs="Times New Roman"/>
          <w:sz w:val="24"/>
          <w:szCs w:val="24"/>
        </w:rPr>
        <w:t>ароматизаторов</w:t>
      </w:r>
      <w:proofErr w:type="spellEnd"/>
      <w:r w:rsidRPr="00BF16F1">
        <w:rPr>
          <w:rFonts w:ascii="Times New Roman" w:hAnsi="Times New Roman" w:cs="Times New Roman"/>
          <w:sz w:val="24"/>
          <w:szCs w:val="24"/>
        </w:rPr>
        <w:t xml:space="preserve"> и технологических вспомогательных средств:</w:t>
      </w:r>
    </w:p>
    <w:p w:rsidR="00095513" w:rsidRPr="00BF16F1" w:rsidRDefault="00095513" w:rsidP="00BF16F1">
      <w:pPr>
        <w:pStyle w:val="11"/>
        <w:shd w:val="clear" w:color="auto" w:fill="auto"/>
        <w:tabs>
          <w:tab w:val="left" w:pos="927"/>
        </w:tabs>
        <w:spacing w:line="240" w:lineRule="auto"/>
        <w:ind w:firstLine="709"/>
        <w:rPr>
          <w:rFonts w:ascii="Times New Roman" w:hAnsi="Times New Roman" w:cs="Times New Roman"/>
          <w:sz w:val="24"/>
          <w:szCs w:val="24"/>
        </w:rPr>
      </w:pPr>
      <w:proofErr w:type="gramStart"/>
      <w:r w:rsidRPr="00BF16F1">
        <w:rPr>
          <w:rStyle w:val="0pt"/>
          <w:rFonts w:ascii="Times New Roman" w:hAnsi="Times New Roman" w:cs="Times New Roman"/>
          <w:color w:val="auto"/>
          <w:sz w:val="24"/>
          <w:szCs w:val="24"/>
        </w:rPr>
        <w:t>ТР</w:t>
      </w:r>
      <w:proofErr w:type="gramEnd"/>
      <w:r w:rsidRPr="00BF16F1">
        <w:rPr>
          <w:rStyle w:val="0pt"/>
          <w:rFonts w:ascii="Times New Roman" w:hAnsi="Times New Roman" w:cs="Times New Roman"/>
          <w:color w:val="auto"/>
          <w:sz w:val="24"/>
          <w:szCs w:val="24"/>
        </w:rPr>
        <w:t xml:space="preserve"> ТС 015/2011 «О безопасности зерна» </w:t>
      </w:r>
      <w:r w:rsidRPr="00BF16F1">
        <w:rPr>
          <w:rFonts w:ascii="Times New Roman" w:hAnsi="Times New Roman" w:cs="Times New Roman"/>
          <w:sz w:val="24"/>
          <w:szCs w:val="24"/>
        </w:rPr>
        <w:t xml:space="preserve">распространяется на зерно, используемое как для пищевых, так и для кормовых целей, при этом не распространяясь на семенное зерно и продукты </w:t>
      </w:r>
      <w:proofErr w:type="spellStart"/>
      <w:r w:rsidRPr="00BF16F1">
        <w:rPr>
          <w:rFonts w:ascii="Times New Roman" w:hAnsi="Times New Roman" w:cs="Times New Roman"/>
          <w:sz w:val="24"/>
          <w:szCs w:val="24"/>
        </w:rPr>
        <w:t>зернопереработки</w:t>
      </w:r>
      <w:proofErr w:type="spellEnd"/>
      <w:r w:rsidRPr="00BF16F1">
        <w:rPr>
          <w:rFonts w:ascii="Times New Roman" w:hAnsi="Times New Roman" w:cs="Times New Roman"/>
          <w:sz w:val="24"/>
          <w:szCs w:val="24"/>
        </w:rPr>
        <w:t>.</w:t>
      </w:r>
    </w:p>
    <w:p w:rsidR="00095513" w:rsidRPr="00BF16F1" w:rsidRDefault="00095513" w:rsidP="00BF16F1">
      <w:pPr>
        <w:pStyle w:val="11"/>
        <w:shd w:val="clear" w:color="auto" w:fill="auto"/>
        <w:spacing w:line="240" w:lineRule="auto"/>
        <w:ind w:left="20" w:firstLine="709"/>
        <w:rPr>
          <w:rFonts w:ascii="Times New Roman" w:hAnsi="Times New Roman" w:cs="Times New Roman"/>
          <w:sz w:val="24"/>
          <w:szCs w:val="24"/>
        </w:rPr>
      </w:pPr>
      <w:r w:rsidRPr="00BF16F1">
        <w:rPr>
          <w:rFonts w:ascii="Times New Roman" w:hAnsi="Times New Roman" w:cs="Times New Roman"/>
          <w:sz w:val="24"/>
          <w:szCs w:val="24"/>
        </w:rPr>
        <w:t xml:space="preserve">Ст. 4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 015/2011 включает требования без</w:t>
      </w:r>
      <w:r w:rsidRPr="00BF16F1">
        <w:rPr>
          <w:rFonts w:ascii="Times New Roman" w:hAnsi="Times New Roman" w:cs="Times New Roman"/>
          <w:sz w:val="24"/>
          <w:szCs w:val="24"/>
        </w:rPr>
        <w:softHyphen/>
        <w:t xml:space="preserve">опасности. Здесь, в частности, подчеркивается, что показатели токсичных элементов, </w:t>
      </w:r>
      <w:proofErr w:type="spellStart"/>
      <w:r w:rsidRPr="00BF16F1">
        <w:rPr>
          <w:rFonts w:ascii="Times New Roman" w:hAnsi="Times New Roman" w:cs="Times New Roman"/>
          <w:sz w:val="24"/>
          <w:szCs w:val="24"/>
        </w:rPr>
        <w:t>микотоксинов</w:t>
      </w:r>
      <w:proofErr w:type="spellEnd"/>
      <w:r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бензапирена</w:t>
      </w:r>
      <w:proofErr w:type="spellEnd"/>
      <w:r w:rsidRPr="00BF16F1">
        <w:rPr>
          <w:rFonts w:ascii="Times New Roman" w:hAnsi="Times New Roman" w:cs="Times New Roman"/>
          <w:sz w:val="24"/>
          <w:szCs w:val="24"/>
        </w:rPr>
        <w:t xml:space="preserve">, пестицидов, радионуклидов, зараженности вредителями и вредных примесей в зерне, поставляемом на пищевые и кормовые цели, не должны превышать предельно допустимых уровней, указанных приложениях данного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w:t>
      </w:r>
    </w:p>
    <w:p w:rsidR="00095513" w:rsidRPr="00BF16F1" w:rsidRDefault="00095513" w:rsidP="00BF16F1">
      <w:pPr>
        <w:pStyle w:val="11"/>
        <w:shd w:val="clear" w:color="auto" w:fill="auto"/>
        <w:spacing w:line="240" w:lineRule="auto"/>
        <w:ind w:right="20" w:firstLine="709"/>
        <w:rPr>
          <w:rFonts w:ascii="Times New Roman" w:hAnsi="Times New Roman" w:cs="Times New Roman"/>
          <w:sz w:val="24"/>
          <w:szCs w:val="24"/>
        </w:rPr>
      </w:pPr>
      <w:r w:rsidRPr="00BF16F1">
        <w:rPr>
          <w:rFonts w:ascii="Times New Roman" w:hAnsi="Times New Roman" w:cs="Times New Roman"/>
          <w:sz w:val="24"/>
          <w:szCs w:val="24"/>
        </w:rPr>
        <w:t xml:space="preserve">В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 015/2011 установлен также ряд требова</w:t>
      </w:r>
      <w:r w:rsidRPr="00BF16F1">
        <w:rPr>
          <w:rFonts w:ascii="Times New Roman" w:hAnsi="Times New Roman" w:cs="Times New Roman"/>
          <w:sz w:val="24"/>
          <w:szCs w:val="24"/>
        </w:rPr>
        <w:softHyphen/>
        <w:t>ний к транспортировке и маркировке зерна.</w:t>
      </w:r>
    </w:p>
    <w:p w:rsidR="00095513" w:rsidRPr="00BF16F1" w:rsidRDefault="00095513" w:rsidP="00BF16F1">
      <w:pPr>
        <w:pStyle w:val="11"/>
        <w:shd w:val="clear" w:color="auto" w:fill="auto"/>
        <w:tabs>
          <w:tab w:val="left" w:pos="1070"/>
        </w:tabs>
        <w:spacing w:line="240" w:lineRule="auto"/>
        <w:ind w:right="20" w:firstLine="709"/>
        <w:rPr>
          <w:rFonts w:ascii="Times New Roman" w:hAnsi="Times New Roman" w:cs="Times New Roman"/>
          <w:sz w:val="24"/>
          <w:szCs w:val="24"/>
        </w:rPr>
      </w:pPr>
      <w:proofErr w:type="gramStart"/>
      <w:r w:rsidRPr="00BF16F1">
        <w:rPr>
          <w:rStyle w:val="0pt"/>
          <w:rFonts w:ascii="Times New Roman" w:hAnsi="Times New Roman" w:cs="Times New Roman"/>
          <w:color w:val="auto"/>
          <w:sz w:val="24"/>
          <w:szCs w:val="24"/>
        </w:rPr>
        <w:t>ТР</w:t>
      </w:r>
      <w:proofErr w:type="gramEnd"/>
      <w:r w:rsidRPr="00BF16F1">
        <w:rPr>
          <w:rStyle w:val="0pt"/>
          <w:rFonts w:ascii="Times New Roman" w:hAnsi="Times New Roman" w:cs="Times New Roman"/>
          <w:color w:val="auto"/>
          <w:sz w:val="24"/>
          <w:szCs w:val="24"/>
        </w:rPr>
        <w:t xml:space="preserve"> ТС 021/2011 «О безопасности пищевой продукции» </w:t>
      </w:r>
      <w:r w:rsidRPr="00BF16F1">
        <w:rPr>
          <w:rFonts w:ascii="Times New Roman" w:hAnsi="Times New Roman" w:cs="Times New Roman"/>
          <w:sz w:val="24"/>
          <w:szCs w:val="24"/>
        </w:rPr>
        <w:t>- один из ключевых и наиболее объем</w:t>
      </w:r>
      <w:r w:rsidRPr="00BF16F1">
        <w:rPr>
          <w:rFonts w:ascii="Times New Roman" w:hAnsi="Times New Roman" w:cs="Times New Roman"/>
          <w:sz w:val="24"/>
          <w:szCs w:val="24"/>
        </w:rPr>
        <w:softHyphen/>
        <w:t xml:space="preserve">ных в блоке «пищевых» ТР ТС. Он состоит из 7 глав, которые разбиты на 40 статей. Кроме того, документ содержит </w:t>
      </w:r>
      <w:r w:rsidRPr="00BF16F1">
        <w:rPr>
          <w:rStyle w:val="75pt0pt"/>
          <w:rFonts w:ascii="Times New Roman" w:hAnsi="Times New Roman" w:cs="Times New Roman"/>
          <w:color w:val="auto"/>
          <w:sz w:val="24"/>
          <w:szCs w:val="24"/>
        </w:rPr>
        <w:t>10</w:t>
      </w:r>
      <w:r w:rsidRPr="00BF16F1">
        <w:rPr>
          <w:rFonts w:ascii="Times New Roman" w:hAnsi="Times New Roman" w:cs="Times New Roman"/>
          <w:sz w:val="24"/>
          <w:szCs w:val="24"/>
        </w:rPr>
        <w:t xml:space="preserve"> приложений. </w:t>
      </w:r>
    </w:p>
    <w:p w:rsidR="00095513" w:rsidRPr="00BF16F1" w:rsidRDefault="00095513" w:rsidP="00BF16F1">
      <w:pPr>
        <w:pStyle w:val="11"/>
        <w:shd w:val="clear" w:color="auto" w:fill="auto"/>
        <w:tabs>
          <w:tab w:val="left" w:pos="1070"/>
        </w:tabs>
        <w:spacing w:line="240" w:lineRule="auto"/>
        <w:ind w:right="20" w:firstLine="709"/>
        <w:rPr>
          <w:rFonts w:ascii="Times New Roman" w:hAnsi="Times New Roman" w:cs="Times New Roman"/>
          <w:sz w:val="24"/>
          <w:szCs w:val="24"/>
        </w:rPr>
      </w:pPr>
      <w:r w:rsidRPr="00BF16F1">
        <w:rPr>
          <w:rFonts w:ascii="Times New Roman" w:hAnsi="Times New Roman" w:cs="Times New Roman"/>
          <w:sz w:val="24"/>
          <w:szCs w:val="24"/>
        </w:rPr>
        <w:t>Ст. 7 «Общие требования безопасности пищевой продукции» начинается с четкой формулировки: «Пи</w:t>
      </w:r>
      <w:r w:rsidRPr="00BF16F1">
        <w:rPr>
          <w:rFonts w:ascii="Times New Roman" w:hAnsi="Times New Roman" w:cs="Times New Roman"/>
          <w:sz w:val="24"/>
          <w:szCs w:val="24"/>
        </w:rPr>
        <w:softHyphen/>
        <w:t>щевая продукция, находящаяся в обращении на та</w:t>
      </w:r>
      <w:r w:rsidRPr="00BF16F1">
        <w:rPr>
          <w:rFonts w:ascii="Times New Roman" w:hAnsi="Times New Roman" w:cs="Times New Roman"/>
          <w:sz w:val="24"/>
          <w:szCs w:val="24"/>
        </w:rPr>
        <w:softHyphen/>
        <w:t xml:space="preserve">моженной территории Таможенного союза в течение установленного срока годности, при использовании по назначению должна быть безопасной». Это - главное правило, которое дополняется и углубляется в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за счет других важных нормативно-правовых положений. </w:t>
      </w:r>
    </w:p>
    <w:p w:rsidR="00095513" w:rsidRPr="00BF16F1" w:rsidRDefault="00095513" w:rsidP="00BF16F1">
      <w:pPr>
        <w:pStyle w:val="11"/>
        <w:shd w:val="clear" w:color="auto" w:fill="auto"/>
        <w:tabs>
          <w:tab w:val="left" w:pos="1070"/>
        </w:tabs>
        <w:spacing w:line="240" w:lineRule="auto"/>
        <w:ind w:right="20" w:firstLine="709"/>
        <w:rPr>
          <w:rFonts w:ascii="Times New Roman" w:hAnsi="Times New Roman" w:cs="Times New Roman"/>
          <w:sz w:val="24"/>
          <w:szCs w:val="24"/>
        </w:rPr>
      </w:pPr>
      <w:r w:rsidRPr="00BF16F1">
        <w:rPr>
          <w:rFonts w:ascii="Times New Roman" w:hAnsi="Times New Roman" w:cs="Times New Roman"/>
          <w:sz w:val="24"/>
          <w:szCs w:val="24"/>
        </w:rPr>
        <w:t xml:space="preserve">Положениями ст. 10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 021/2011 установле</w:t>
      </w:r>
      <w:r w:rsidRPr="00BF16F1">
        <w:rPr>
          <w:rFonts w:ascii="Times New Roman" w:hAnsi="Times New Roman" w:cs="Times New Roman"/>
          <w:sz w:val="24"/>
          <w:szCs w:val="24"/>
        </w:rPr>
        <w:softHyphen/>
        <w:t>но, что при осуществлении процессов производства (изготовления) пищевой продукции, связанных с требованиями ее безопасности, изготовители должны разработать, внедрить и поддерживать процедуры,  основанные на принципах ХАССП (НАССР – На</w:t>
      </w:r>
      <w:proofErr w:type="spellStart"/>
      <w:r w:rsidRPr="00BF16F1">
        <w:rPr>
          <w:rFonts w:ascii="Times New Roman" w:hAnsi="Times New Roman" w:cs="Times New Roman"/>
          <w:sz w:val="24"/>
          <w:szCs w:val="24"/>
          <w:lang w:val="en-US"/>
        </w:rPr>
        <w:t>zard</w:t>
      </w:r>
      <w:proofErr w:type="spellEnd"/>
      <w:r w:rsidRPr="00BF16F1">
        <w:rPr>
          <w:rFonts w:ascii="Times New Roman" w:hAnsi="Times New Roman" w:cs="Times New Roman"/>
          <w:sz w:val="24"/>
          <w:szCs w:val="24"/>
        </w:rPr>
        <w:t xml:space="preserve"> </w:t>
      </w:r>
      <w:r w:rsidRPr="00BF16F1">
        <w:rPr>
          <w:rFonts w:ascii="Times New Roman" w:hAnsi="Times New Roman" w:cs="Times New Roman"/>
          <w:sz w:val="24"/>
          <w:szCs w:val="24"/>
          <w:lang w:val="en-US"/>
        </w:rPr>
        <w:t>Analysis</w:t>
      </w:r>
      <w:r w:rsidRPr="00BF16F1">
        <w:rPr>
          <w:rFonts w:ascii="Times New Roman" w:hAnsi="Times New Roman" w:cs="Times New Roman"/>
          <w:sz w:val="24"/>
          <w:szCs w:val="24"/>
        </w:rPr>
        <w:t xml:space="preserve"> </w:t>
      </w:r>
      <w:r w:rsidRPr="00BF16F1">
        <w:rPr>
          <w:rFonts w:ascii="Times New Roman" w:hAnsi="Times New Roman" w:cs="Times New Roman"/>
          <w:sz w:val="24"/>
          <w:szCs w:val="24"/>
          <w:lang w:val="en-US"/>
        </w:rPr>
        <w:t>and</w:t>
      </w:r>
      <w:r w:rsidRPr="00BF16F1">
        <w:rPr>
          <w:rFonts w:ascii="Times New Roman" w:hAnsi="Times New Roman" w:cs="Times New Roman"/>
          <w:sz w:val="24"/>
          <w:szCs w:val="24"/>
        </w:rPr>
        <w:t xml:space="preserve"> </w:t>
      </w:r>
      <w:r w:rsidRPr="00BF16F1">
        <w:rPr>
          <w:rFonts w:ascii="Times New Roman" w:hAnsi="Times New Roman" w:cs="Times New Roman"/>
          <w:sz w:val="24"/>
          <w:szCs w:val="24"/>
          <w:lang w:val="en-US"/>
        </w:rPr>
        <w:t>Critical</w:t>
      </w:r>
      <w:r w:rsidRPr="00BF16F1">
        <w:rPr>
          <w:rFonts w:ascii="Times New Roman" w:hAnsi="Times New Roman" w:cs="Times New Roman"/>
          <w:sz w:val="24"/>
          <w:szCs w:val="24"/>
        </w:rPr>
        <w:t xml:space="preserve"> </w:t>
      </w:r>
      <w:r w:rsidRPr="00BF16F1">
        <w:rPr>
          <w:rFonts w:ascii="Times New Roman" w:hAnsi="Times New Roman" w:cs="Times New Roman"/>
          <w:sz w:val="24"/>
          <w:szCs w:val="24"/>
          <w:lang w:val="en-US"/>
        </w:rPr>
        <w:t>Control</w:t>
      </w:r>
      <w:r w:rsidRPr="00BF16F1">
        <w:rPr>
          <w:rFonts w:ascii="Times New Roman" w:hAnsi="Times New Roman" w:cs="Times New Roman"/>
          <w:sz w:val="24"/>
          <w:szCs w:val="24"/>
        </w:rPr>
        <w:t xml:space="preserve"> </w:t>
      </w:r>
      <w:r w:rsidRPr="00BF16F1">
        <w:rPr>
          <w:rFonts w:ascii="Times New Roman" w:hAnsi="Times New Roman" w:cs="Times New Roman"/>
          <w:sz w:val="24"/>
          <w:szCs w:val="24"/>
          <w:lang w:val="en-US"/>
        </w:rPr>
        <w:t>Point</w:t>
      </w:r>
      <w:r w:rsidRPr="00BF16F1">
        <w:rPr>
          <w:rFonts w:ascii="Times New Roman" w:hAnsi="Times New Roman" w:cs="Times New Roman"/>
          <w:sz w:val="24"/>
          <w:szCs w:val="24"/>
        </w:rPr>
        <w:t xml:space="preserve"> – Анализ рисков и критические контрольные точки).</w:t>
      </w:r>
    </w:p>
    <w:p w:rsidR="00095513" w:rsidRPr="00BF16F1" w:rsidRDefault="00095513" w:rsidP="00BF16F1">
      <w:pPr>
        <w:pStyle w:val="11"/>
        <w:shd w:val="clear" w:color="auto" w:fill="auto"/>
        <w:spacing w:line="240" w:lineRule="auto"/>
        <w:ind w:left="20" w:right="20" w:firstLine="709"/>
        <w:rPr>
          <w:rFonts w:ascii="Times New Roman" w:hAnsi="Times New Roman" w:cs="Times New Roman"/>
          <w:sz w:val="24"/>
          <w:szCs w:val="24"/>
        </w:rPr>
      </w:pPr>
      <w:proofErr w:type="gramStart"/>
      <w:r w:rsidRPr="00BF16F1">
        <w:rPr>
          <w:rStyle w:val="0pt"/>
          <w:rFonts w:ascii="Times New Roman" w:hAnsi="Times New Roman" w:cs="Times New Roman"/>
          <w:color w:val="auto"/>
          <w:sz w:val="24"/>
          <w:szCs w:val="24"/>
        </w:rPr>
        <w:t>ТР</w:t>
      </w:r>
      <w:proofErr w:type="gramEnd"/>
      <w:r w:rsidRPr="00BF16F1">
        <w:rPr>
          <w:rStyle w:val="0pt"/>
          <w:rFonts w:ascii="Times New Roman" w:hAnsi="Times New Roman" w:cs="Times New Roman"/>
          <w:color w:val="auto"/>
          <w:sz w:val="24"/>
          <w:szCs w:val="24"/>
        </w:rPr>
        <w:t xml:space="preserve"> ТС 022/2011 «Пищевая продукция в части ее маркировки» определяет </w:t>
      </w:r>
      <w:r w:rsidRPr="00BF16F1">
        <w:rPr>
          <w:rFonts w:ascii="Times New Roman" w:hAnsi="Times New Roman" w:cs="Times New Roman"/>
          <w:sz w:val="24"/>
          <w:szCs w:val="24"/>
        </w:rPr>
        <w:t xml:space="preserve"> требования к маркировке пищевой продукции, выпускаемой в обращение на единой таможенной территории ТР ТС. Так, безалкогольные напитки, содержащие кофеин в количестве, превышающем 150 мг/л, лекарственные растения и их экстракты в количестве, достаточном для обеспечения тонизиру</w:t>
      </w:r>
      <w:r w:rsidRPr="00BF16F1">
        <w:rPr>
          <w:rFonts w:ascii="Times New Roman" w:hAnsi="Times New Roman" w:cs="Times New Roman"/>
          <w:sz w:val="24"/>
          <w:szCs w:val="24"/>
        </w:rPr>
        <w:softHyphen/>
        <w:t>ющего эффекта, должны маркироваться надписью «Не рекомендуется употребление детьми в возрасте до 18 лет, при беременности и кормлении грудью, а также ли</w:t>
      </w:r>
      <w:r w:rsidRPr="00BF16F1">
        <w:rPr>
          <w:rFonts w:ascii="Times New Roman" w:hAnsi="Times New Roman" w:cs="Times New Roman"/>
          <w:sz w:val="24"/>
          <w:szCs w:val="24"/>
        </w:rPr>
        <w:softHyphen/>
        <w:t xml:space="preserve">цами, страдающими </w:t>
      </w:r>
      <w:r w:rsidRPr="00BF16F1">
        <w:rPr>
          <w:rFonts w:ascii="Times New Roman" w:hAnsi="Times New Roman" w:cs="Times New Roman"/>
          <w:sz w:val="24"/>
          <w:szCs w:val="24"/>
        </w:rPr>
        <w:lastRenderedPageBreak/>
        <w:t>повышенной нервной возбудимо</w:t>
      </w:r>
      <w:r w:rsidRPr="00BF16F1">
        <w:rPr>
          <w:rFonts w:ascii="Times New Roman" w:hAnsi="Times New Roman" w:cs="Times New Roman"/>
          <w:sz w:val="24"/>
          <w:szCs w:val="24"/>
        </w:rPr>
        <w:softHyphen/>
        <w:t>стью, бессонницей, артериальной гипертензией».</w:t>
      </w:r>
    </w:p>
    <w:p w:rsidR="00095513" w:rsidRPr="00BF16F1" w:rsidRDefault="00095513" w:rsidP="00BF16F1">
      <w:pPr>
        <w:pStyle w:val="11"/>
        <w:shd w:val="clear" w:color="auto" w:fill="auto"/>
        <w:spacing w:line="240" w:lineRule="auto"/>
        <w:ind w:left="20" w:right="20" w:firstLine="709"/>
        <w:rPr>
          <w:rFonts w:ascii="Times New Roman" w:hAnsi="Times New Roman" w:cs="Times New Roman"/>
          <w:sz w:val="24"/>
          <w:szCs w:val="24"/>
        </w:rPr>
      </w:pPr>
      <w:r w:rsidRPr="00BF16F1">
        <w:rPr>
          <w:rFonts w:ascii="Times New Roman" w:hAnsi="Times New Roman" w:cs="Times New Roman"/>
          <w:sz w:val="24"/>
          <w:szCs w:val="24"/>
        </w:rPr>
        <w:t xml:space="preserve">В </w:t>
      </w:r>
      <w:proofErr w:type="gramStart"/>
      <w:r w:rsidRPr="00BF16F1">
        <w:rPr>
          <w:rFonts w:ascii="Times New Roman" w:hAnsi="Times New Roman" w:cs="Times New Roman"/>
          <w:sz w:val="24"/>
          <w:szCs w:val="24"/>
        </w:rPr>
        <w:t>ТР</w:t>
      </w:r>
      <w:proofErr w:type="gramEnd"/>
      <w:r w:rsidRPr="00BF16F1">
        <w:rPr>
          <w:rFonts w:ascii="Times New Roman" w:hAnsi="Times New Roman" w:cs="Times New Roman"/>
          <w:sz w:val="24"/>
          <w:szCs w:val="24"/>
        </w:rPr>
        <w:t xml:space="preserve"> ТС также подчеркивается, что компоненты пищевой продукции (в том числе пищевые добавки и </w:t>
      </w:r>
      <w:proofErr w:type="spellStart"/>
      <w:r w:rsidRPr="00BF16F1">
        <w:rPr>
          <w:rFonts w:ascii="Times New Roman" w:hAnsi="Times New Roman" w:cs="Times New Roman"/>
          <w:sz w:val="24"/>
          <w:szCs w:val="24"/>
        </w:rPr>
        <w:t>ароматизаторы</w:t>
      </w:r>
      <w:proofErr w:type="spellEnd"/>
      <w:r w:rsidRPr="00BF16F1">
        <w:rPr>
          <w:rFonts w:ascii="Times New Roman" w:hAnsi="Times New Roman" w:cs="Times New Roman"/>
          <w:sz w:val="24"/>
          <w:szCs w:val="24"/>
        </w:rPr>
        <w:t>), биологически активные добавки, употребление которых может вызвать аллергиче</w:t>
      </w:r>
      <w:r w:rsidRPr="00BF16F1">
        <w:rPr>
          <w:rFonts w:ascii="Times New Roman" w:hAnsi="Times New Roman" w:cs="Times New Roman"/>
          <w:sz w:val="24"/>
          <w:szCs w:val="24"/>
        </w:rPr>
        <w:softHyphen/>
        <w:t>ские реакции или противопоказано при отдельных видах заболеваний, необходимо указывать в состав пищевой продукции независимо от их количества. В данном перечне - такие, казалось бы, безобидные привычные продукты как молоко, яйца, рыба, ракообразные, орехи и некоторые другие.</w:t>
      </w:r>
    </w:p>
    <w:p w:rsidR="00095513" w:rsidRPr="00BF16F1" w:rsidRDefault="00DF0CC5" w:rsidP="00BF16F1">
      <w:pPr>
        <w:pStyle w:val="11"/>
        <w:shd w:val="clear" w:color="auto" w:fill="auto"/>
        <w:spacing w:line="240" w:lineRule="auto"/>
        <w:ind w:left="20" w:right="20" w:firstLine="709"/>
        <w:rPr>
          <w:rFonts w:ascii="Times New Roman" w:hAnsi="Times New Roman" w:cs="Times New Roman"/>
          <w:sz w:val="24"/>
          <w:szCs w:val="24"/>
        </w:rPr>
      </w:pPr>
      <w:r w:rsidRPr="00BF16F1">
        <w:rPr>
          <w:rStyle w:val="0pt"/>
          <w:rFonts w:ascii="Times New Roman" w:hAnsi="Times New Roman" w:cs="Times New Roman"/>
          <w:color w:val="auto"/>
          <w:sz w:val="24"/>
          <w:szCs w:val="24"/>
        </w:rPr>
        <w:t xml:space="preserve">2.2 </w:t>
      </w:r>
      <w:proofErr w:type="gramStart"/>
      <w:r w:rsidR="00095513" w:rsidRPr="00BF16F1">
        <w:rPr>
          <w:rStyle w:val="0pt"/>
          <w:rFonts w:ascii="Times New Roman" w:hAnsi="Times New Roman" w:cs="Times New Roman"/>
          <w:color w:val="auto"/>
          <w:sz w:val="24"/>
          <w:szCs w:val="24"/>
        </w:rPr>
        <w:t>ТР</w:t>
      </w:r>
      <w:proofErr w:type="gramEnd"/>
      <w:r w:rsidR="00095513" w:rsidRPr="00BF16F1">
        <w:rPr>
          <w:rStyle w:val="0pt"/>
          <w:rFonts w:ascii="Times New Roman" w:hAnsi="Times New Roman" w:cs="Times New Roman"/>
          <w:color w:val="auto"/>
          <w:sz w:val="24"/>
          <w:szCs w:val="24"/>
        </w:rPr>
        <w:t xml:space="preserve"> ТС 029/2012 «Требования безопасности пи</w:t>
      </w:r>
      <w:r w:rsidR="00095513" w:rsidRPr="00BF16F1">
        <w:rPr>
          <w:rStyle w:val="0pt"/>
          <w:rFonts w:ascii="Times New Roman" w:hAnsi="Times New Roman" w:cs="Times New Roman"/>
          <w:color w:val="auto"/>
          <w:sz w:val="24"/>
          <w:szCs w:val="24"/>
        </w:rPr>
        <w:softHyphen/>
        <w:t xml:space="preserve">щевых добавок, </w:t>
      </w:r>
      <w:proofErr w:type="spellStart"/>
      <w:r w:rsidR="00095513" w:rsidRPr="00BF16F1">
        <w:rPr>
          <w:rStyle w:val="0pt"/>
          <w:rFonts w:ascii="Times New Roman" w:hAnsi="Times New Roman" w:cs="Times New Roman"/>
          <w:color w:val="auto"/>
          <w:sz w:val="24"/>
          <w:szCs w:val="24"/>
        </w:rPr>
        <w:t>ароматизаторов</w:t>
      </w:r>
      <w:proofErr w:type="spellEnd"/>
      <w:r w:rsidR="00095513" w:rsidRPr="00BF16F1">
        <w:rPr>
          <w:rStyle w:val="0pt"/>
          <w:rFonts w:ascii="Times New Roman" w:hAnsi="Times New Roman" w:cs="Times New Roman"/>
          <w:color w:val="auto"/>
          <w:sz w:val="24"/>
          <w:szCs w:val="24"/>
        </w:rPr>
        <w:t xml:space="preserve"> и технологических вспомогательных средств» </w:t>
      </w:r>
      <w:r w:rsidR="00095513" w:rsidRPr="00BF16F1">
        <w:rPr>
          <w:rFonts w:ascii="Times New Roman" w:hAnsi="Times New Roman" w:cs="Times New Roman"/>
          <w:sz w:val="24"/>
          <w:szCs w:val="24"/>
        </w:rPr>
        <w:t xml:space="preserve">- самый объемный в блоке ТР ТС на пищевую продукцию. Он включает </w:t>
      </w:r>
      <w:r w:rsidR="00095513" w:rsidRPr="00BF16F1">
        <w:rPr>
          <w:rStyle w:val="75pt0pt"/>
          <w:rFonts w:ascii="Times New Roman" w:hAnsi="Times New Roman" w:cs="Times New Roman"/>
          <w:color w:val="auto"/>
          <w:sz w:val="24"/>
          <w:szCs w:val="24"/>
        </w:rPr>
        <w:t>12</w:t>
      </w:r>
      <w:r w:rsidR="00095513" w:rsidRPr="00BF16F1">
        <w:rPr>
          <w:rFonts w:ascii="Times New Roman" w:hAnsi="Times New Roman" w:cs="Times New Roman"/>
          <w:sz w:val="24"/>
          <w:szCs w:val="24"/>
        </w:rPr>
        <w:t xml:space="preserve"> статей и разработан с целью установления на единой таможен</w:t>
      </w:r>
      <w:r w:rsidR="00095513" w:rsidRPr="00BF16F1">
        <w:rPr>
          <w:rFonts w:ascii="Times New Roman" w:hAnsi="Times New Roman" w:cs="Times New Roman"/>
          <w:sz w:val="24"/>
          <w:szCs w:val="24"/>
        </w:rPr>
        <w:softHyphen/>
        <w:t>ной территории ТС единых обязательных для приме</w:t>
      </w:r>
      <w:r w:rsidR="00095513" w:rsidRPr="00BF16F1">
        <w:rPr>
          <w:rFonts w:ascii="Times New Roman" w:hAnsi="Times New Roman" w:cs="Times New Roman"/>
          <w:sz w:val="24"/>
          <w:szCs w:val="24"/>
        </w:rPr>
        <w:softHyphen/>
        <w:t xml:space="preserve">нения и исполнения требований к пищевым добавкам, </w:t>
      </w:r>
      <w:proofErr w:type="spellStart"/>
      <w:r w:rsidR="00095513" w:rsidRPr="00BF16F1">
        <w:rPr>
          <w:rFonts w:ascii="Times New Roman" w:hAnsi="Times New Roman" w:cs="Times New Roman"/>
          <w:sz w:val="24"/>
          <w:szCs w:val="24"/>
        </w:rPr>
        <w:t>ароматизаторам</w:t>
      </w:r>
      <w:proofErr w:type="spellEnd"/>
      <w:r w:rsidR="00095513" w:rsidRPr="00BF16F1">
        <w:rPr>
          <w:rFonts w:ascii="Times New Roman" w:hAnsi="Times New Roman" w:cs="Times New Roman"/>
          <w:sz w:val="24"/>
          <w:szCs w:val="24"/>
        </w:rPr>
        <w:t xml:space="preserve"> и технологическим вспомогательным средствам и их содержанию в пищевой продукции, обе</w:t>
      </w:r>
      <w:r w:rsidR="00095513" w:rsidRPr="00BF16F1">
        <w:rPr>
          <w:rFonts w:ascii="Times New Roman" w:hAnsi="Times New Roman" w:cs="Times New Roman"/>
          <w:sz w:val="24"/>
          <w:szCs w:val="24"/>
        </w:rPr>
        <w:softHyphen/>
        <w:t xml:space="preserve">спечения свободного перемещения пищевых добавок, </w:t>
      </w:r>
      <w:proofErr w:type="spellStart"/>
      <w:r w:rsidR="00095513" w:rsidRPr="00BF16F1">
        <w:rPr>
          <w:rFonts w:ascii="Times New Roman" w:hAnsi="Times New Roman" w:cs="Times New Roman"/>
          <w:sz w:val="24"/>
          <w:szCs w:val="24"/>
        </w:rPr>
        <w:t>ароматизаторов</w:t>
      </w:r>
      <w:proofErr w:type="spellEnd"/>
      <w:r w:rsidR="00095513" w:rsidRPr="00BF16F1">
        <w:rPr>
          <w:rFonts w:ascii="Times New Roman" w:hAnsi="Times New Roman" w:cs="Times New Roman"/>
          <w:sz w:val="24"/>
          <w:szCs w:val="24"/>
        </w:rPr>
        <w:t xml:space="preserve"> и технологических вспомогательных средств, выпускаемых в обращение в ЕЭП.</w:t>
      </w:r>
    </w:p>
    <w:p w:rsidR="00095513" w:rsidRPr="00BF16F1" w:rsidRDefault="00095513" w:rsidP="00BF16F1">
      <w:pPr>
        <w:pStyle w:val="11"/>
        <w:shd w:val="clear" w:color="auto" w:fill="auto"/>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 xml:space="preserve">С 1 мая 2014 г. вступают в силу еще </w:t>
      </w:r>
      <w:r w:rsidRPr="00BF16F1">
        <w:rPr>
          <w:rStyle w:val="75pt0pt"/>
          <w:rFonts w:ascii="Times New Roman" w:hAnsi="Times New Roman" w:cs="Times New Roman"/>
          <w:color w:val="auto"/>
          <w:sz w:val="24"/>
          <w:szCs w:val="24"/>
        </w:rPr>
        <w:t>2</w:t>
      </w:r>
      <w:r w:rsidRPr="00BF16F1">
        <w:rPr>
          <w:rFonts w:ascii="Times New Roman" w:hAnsi="Times New Roman" w:cs="Times New Roman"/>
          <w:sz w:val="24"/>
          <w:szCs w:val="24"/>
        </w:rPr>
        <w:t xml:space="preserve"> регламент та, связанных с производством и оборотом </w:t>
      </w:r>
      <w:proofErr w:type="spellStart"/>
      <w:r w:rsidRPr="00BF16F1">
        <w:rPr>
          <w:rFonts w:ascii="Times New Roman" w:hAnsi="Times New Roman" w:cs="Times New Roman"/>
          <w:sz w:val="24"/>
          <w:szCs w:val="24"/>
        </w:rPr>
        <w:t>пищево</w:t>
      </w:r>
      <w:proofErr w:type="spellEnd"/>
      <w:r w:rsidRPr="00BF16F1">
        <w:rPr>
          <w:rFonts w:ascii="Times New Roman" w:hAnsi="Times New Roman" w:cs="Times New Roman"/>
          <w:sz w:val="24"/>
          <w:szCs w:val="24"/>
        </w:rPr>
        <w:t xml:space="preserve"> продукции. </w:t>
      </w:r>
    </w:p>
    <w:p w:rsidR="00095513" w:rsidRPr="00BF16F1" w:rsidRDefault="00095513" w:rsidP="00BF16F1">
      <w:pPr>
        <w:pStyle w:val="11"/>
        <w:shd w:val="clear" w:color="auto" w:fill="auto"/>
        <w:spacing w:line="240" w:lineRule="auto"/>
        <w:ind w:left="40" w:right="20" w:firstLine="709"/>
        <w:rPr>
          <w:rFonts w:ascii="Times New Roman" w:hAnsi="Times New Roman" w:cs="Times New Roman"/>
          <w:sz w:val="24"/>
          <w:szCs w:val="24"/>
        </w:rPr>
      </w:pPr>
      <w:proofErr w:type="gramStart"/>
      <w:r w:rsidRPr="00BF16F1">
        <w:rPr>
          <w:rStyle w:val="0pt"/>
          <w:rFonts w:ascii="Times New Roman" w:hAnsi="Times New Roman" w:cs="Times New Roman"/>
          <w:color w:val="auto"/>
          <w:sz w:val="24"/>
          <w:szCs w:val="24"/>
        </w:rPr>
        <w:t>ТР</w:t>
      </w:r>
      <w:proofErr w:type="gramEnd"/>
      <w:r w:rsidRPr="00BF16F1">
        <w:rPr>
          <w:rStyle w:val="0pt"/>
          <w:rFonts w:ascii="Times New Roman" w:hAnsi="Times New Roman" w:cs="Times New Roman"/>
          <w:color w:val="auto"/>
          <w:sz w:val="24"/>
          <w:szCs w:val="24"/>
        </w:rPr>
        <w:t xml:space="preserve"> ТС 033/2013 «О безопасности молока и молочной продукции» </w:t>
      </w:r>
      <w:r w:rsidRPr="00BF16F1">
        <w:rPr>
          <w:rFonts w:ascii="Times New Roman" w:hAnsi="Times New Roman" w:cs="Times New Roman"/>
          <w:sz w:val="24"/>
          <w:szCs w:val="24"/>
        </w:rPr>
        <w:t xml:space="preserve">разработан в целях защиты </w:t>
      </w:r>
      <w:r w:rsidRPr="00BF16F1">
        <w:rPr>
          <w:rStyle w:val="0pt"/>
          <w:rFonts w:ascii="Times New Roman" w:hAnsi="Times New Roman" w:cs="Times New Roman"/>
          <w:b w:val="0"/>
          <w:color w:val="auto"/>
          <w:sz w:val="24"/>
          <w:szCs w:val="24"/>
        </w:rPr>
        <w:t>жизн</w:t>
      </w:r>
      <w:r w:rsidRPr="00BF16F1">
        <w:rPr>
          <w:rFonts w:ascii="Times New Roman" w:hAnsi="Times New Roman" w:cs="Times New Roman"/>
          <w:sz w:val="24"/>
          <w:szCs w:val="24"/>
        </w:rPr>
        <w:t>и здоровья человека, окружающей среды, жизни и здоровья животных, предупреждения действий, вводящих в заблуждение потребителей молока и молочной продукции относительно их назначения и безопасности, и распространяется на молоко и молочную продукцию, выпускаемые в обращение на таможенной территории</w:t>
      </w:r>
      <w:r w:rsidR="00333D09" w:rsidRPr="00BF16F1">
        <w:rPr>
          <w:rFonts w:ascii="Times New Roman" w:hAnsi="Times New Roman" w:cs="Times New Roman"/>
          <w:sz w:val="24"/>
          <w:szCs w:val="24"/>
        </w:rPr>
        <w:t xml:space="preserve"> </w:t>
      </w:r>
      <w:r w:rsidRPr="00BF16F1">
        <w:rPr>
          <w:rFonts w:ascii="Times New Roman" w:hAnsi="Times New Roman" w:cs="Times New Roman"/>
          <w:sz w:val="24"/>
          <w:szCs w:val="24"/>
        </w:rPr>
        <w:t>Таможенного союза, процессы их производства, хранения, перевозки, реализации и утилизации.</w:t>
      </w:r>
    </w:p>
    <w:p w:rsidR="00095513" w:rsidRPr="00BF16F1" w:rsidRDefault="00095513" w:rsidP="00BF16F1">
      <w:pPr>
        <w:pStyle w:val="11"/>
        <w:shd w:val="clear" w:color="auto" w:fill="auto"/>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В регламенте определены основные показатели</w:t>
      </w:r>
      <w:r w:rsidR="00333D09" w:rsidRPr="00BF16F1">
        <w:rPr>
          <w:rFonts w:ascii="Times New Roman" w:hAnsi="Times New Roman" w:cs="Times New Roman"/>
          <w:sz w:val="24"/>
          <w:szCs w:val="24"/>
        </w:rPr>
        <w:t xml:space="preserve"> </w:t>
      </w:r>
      <w:r w:rsidRPr="00BF16F1">
        <w:rPr>
          <w:rFonts w:ascii="Times New Roman" w:hAnsi="Times New Roman" w:cs="Times New Roman"/>
          <w:sz w:val="24"/>
          <w:szCs w:val="24"/>
        </w:rPr>
        <w:t>качества молока и молочных продуктов, даны определения молочной продукции, что должно, вероятно, облегчить ее идентификацию.</w:t>
      </w:r>
    </w:p>
    <w:p w:rsidR="00095513" w:rsidRPr="00BF16F1" w:rsidRDefault="00095513" w:rsidP="00BF16F1">
      <w:pPr>
        <w:pStyle w:val="11"/>
        <w:shd w:val="clear" w:color="auto" w:fill="auto"/>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Дополнены требования к маркировке продуктов</w:t>
      </w:r>
      <w:r w:rsidR="00333D09"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переработки молока. Так, информация об использовании заменителя молочного жира при производстве </w:t>
      </w:r>
      <w:proofErr w:type="spellStart"/>
      <w:r w:rsidRPr="00BF16F1">
        <w:rPr>
          <w:rFonts w:ascii="Times New Roman" w:hAnsi="Times New Roman" w:cs="Times New Roman"/>
          <w:sz w:val="24"/>
          <w:szCs w:val="24"/>
        </w:rPr>
        <w:t>молокосодержащих</w:t>
      </w:r>
      <w:proofErr w:type="spellEnd"/>
      <w:r w:rsidRPr="00BF16F1">
        <w:rPr>
          <w:rFonts w:ascii="Times New Roman" w:hAnsi="Times New Roman" w:cs="Times New Roman"/>
          <w:sz w:val="24"/>
          <w:szCs w:val="24"/>
        </w:rPr>
        <w:t xml:space="preserve"> продуктов указывается обязательно словосочетания «с заменителем молочного жира». Запрещено использовать в наименованиях продуктов компоненты, не входящие в состав этого продукта. На</w:t>
      </w:r>
      <w:r w:rsidRPr="00BF16F1">
        <w:rPr>
          <w:rStyle w:val="MicrosoftSansSerif10pt0pt"/>
          <w:rFonts w:ascii="Times New Roman" w:hAnsi="Times New Roman" w:cs="Times New Roman"/>
          <w:color w:val="auto"/>
          <w:sz w:val="24"/>
          <w:szCs w:val="24"/>
        </w:rPr>
        <w:t xml:space="preserve">пример, </w:t>
      </w:r>
      <w:r w:rsidRPr="00BF16F1">
        <w:rPr>
          <w:rFonts w:ascii="Times New Roman" w:hAnsi="Times New Roman" w:cs="Times New Roman"/>
          <w:sz w:val="24"/>
          <w:szCs w:val="24"/>
        </w:rPr>
        <w:t>нельзя назвать продукт «йогу</w:t>
      </w:r>
      <w:proofErr w:type="gramStart"/>
      <w:r w:rsidRPr="00BF16F1">
        <w:rPr>
          <w:rFonts w:ascii="Times New Roman" w:hAnsi="Times New Roman" w:cs="Times New Roman"/>
          <w:sz w:val="24"/>
          <w:szCs w:val="24"/>
        </w:rPr>
        <w:t>рт с кл</w:t>
      </w:r>
      <w:proofErr w:type="gramEnd"/>
      <w:r w:rsidRPr="00BF16F1">
        <w:rPr>
          <w:rFonts w:ascii="Times New Roman" w:hAnsi="Times New Roman" w:cs="Times New Roman"/>
          <w:sz w:val="24"/>
          <w:szCs w:val="24"/>
        </w:rPr>
        <w:t xml:space="preserve">убникой», если в его составе нет клубники или продукта ее переработки (сока, джема и т. д.). Название такого продукта должно </w:t>
      </w:r>
      <w:r w:rsidRPr="00BF16F1">
        <w:rPr>
          <w:rStyle w:val="MicrosoftSansSerif10pt0pt"/>
          <w:rFonts w:ascii="Times New Roman" w:hAnsi="Times New Roman" w:cs="Times New Roman"/>
          <w:color w:val="auto"/>
          <w:sz w:val="24"/>
          <w:szCs w:val="24"/>
        </w:rPr>
        <w:t xml:space="preserve">быть </w:t>
      </w:r>
      <w:r w:rsidRPr="00BF16F1">
        <w:rPr>
          <w:rFonts w:ascii="Times New Roman" w:hAnsi="Times New Roman" w:cs="Times New Roman"/>
          <w:sz w:val="24"/>
          <w:szCs w:val="24"/>
        </w:rPr>
        <w:t>«йогурт с ароматом клубники».</w:t>
      </w:r>
    </w:p>
    <w:p w:rsidR="00095513" w:rsidRPr="00BF16F1" w:rsidRDefault="00095513" w:rsidP="00BF16F1">
      <w:pPr>
        <w:pStyle w:val="11"/>
        <w:shd w:val="clear" w:color="auto" w:fill="auto"/>
        <w:spacing w:line="240" w:lineRule="auto"/>
        <w:ind w:left="40" w:right="20" w:firstLine="709"/>
        <w:rPr>
          <w:rFonts w:ascii="Times New Roman" w:hAnsi="Times New Roman" w:cs="Times New Roman"/>
          <w:sz w:val="24"/>
          <w:szCs w:val="24"/>
        </w:rPr>
      </w:pPr>
    </w:p>
    <w:p w:rsidR="00095513"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 xml:space="preserve">2.3 </w:t>
      </w:r>
      <w:r w:rsidR="00F63501" w:rsidRPr="00BF16F1">
        <w:rPr>
          <w:rFonts w:ascii="Times New Roman" w:hAnsi="Times New Roman" w:cs="Times New Roman"/>
          <w:b/>
          <w:sz w:val="24"/>
          <w:szCs w:val="24"/>
        </w:rPr>
        <w:t>Цели и принципы обеспечения безопасности пищевой продукции</w:t>
      </w:r>
      <w:r w:rsidR="00A11C46" w:rsidRPr="00BF16F1">
        <w:rPr>
          <w:rFonts w:ascii="Times New Roman" w:hAnsi="Times New Roman" w:cs="Times New Roman"/>
          <w:b/>
          <w:sz w:val="24"/>
          <w:szCs w:val="24"/>
        </w:rPr>
        <w:t xml:space="preserve"> в ЕС</w:t>
      </w:r>
    </w:p>
    <w:p w:rsidR="00F63501" w:rsidRPr="00BF16F1" w:rsidRDefault="00F63501"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Продовольственное законодательство включает в себя более</w:t>
      </w:r>
      <w:r w:rsidR="00FD2269" w:rsidRPr="00BF16F1">
        <w:rPr>
          <w:rFonts w:ascii="Times New Roman" w:hAnsi="Times New Roman" w:cs="Times New Roman"/>
          <w:sz w:val="24"/>
          <w:szCs w:val="24"/>
        </w:rPr>
        <w:t xml:space="preserve"> </w:t>
      </w:r>
      <w:r w:rsidRPr="00BF16F1">
        <w:rPr>
          <w:rFonts w:ascii="Times New Roman" w:hAnsi="Times New Roman" w:cs="Times New Roman"/>
          <w:sz w:val="24"/>
          <w:szCs w:val="24"/>
        </w:rPr>
        <w:t>200 постановлений, законов и основополагающих судебных</w:t>
      </w:r>
      <w:r w:rsidR="00FD2269" w:rsidRPr="00BF16F1">
        <w:rPr>
          <w:rFonts w:ascii="Times New Roman" w:hAnsi="Times New Roman" w:cs="Times New Roman"/>
          <w:sz w:val="24"/>
          <w:szCs w:val="24"/>
        </w:rPr>
        <w:t xml:space="preserve"> </w:t>
      </w:r>
      <w:r w:rsidRPr="00BF16F1">
        <w:rPr>
          <w:rFonts w:ascii="Times New Roman" w:hAnsi="Times New Roman" w:cs="Times New Roman"/>
          <w:sz w:val="24"/>
          <w:szCs w:val="24"/>
        </w:rPr>
        <w:t>решений, начиная от положений о предельно допустимых</w:t>
      </w:r>
      <w:r w:rsidR="00FD2269"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концентрациях остатков </w:t>
      </w:r>
      <w:r w:rsidR="00FD2269" w:rsidRPr="00BF16F1">
        <w:rPr>
          <w:rFonts w:ascii="Times New Roman" w:hAnsi="Times New Roman" w:cs="Times New Roman"/>
          <w:sz w:val="24"/>
          <w:szCs w:val="24"/>
        </w:rPr>
        <w:t>пестицидов вплоть до прав потре</w:t>
      </w:r>
      <w:r w:rsidRPr="00BF16F1">
        <w:rPr>
          <w:rFonts w:ascii="Times New Roman" w:hAnsi="Times New Roman" w:cs="Times New Roman"/>
          <w:sz w:val="24"/>
          <w:szCs w:val="24"/>
        </w:rPr>
        <w:t>бителей на получение информации. Все нормы служат трем</w:t>
      </w:r>
      <w:r w:rsidR="00FD2269" w:rsidRPr="00BF16F1">
        <w:rPr>
          <w:rFonts w:ascii="Times New Roman" w:hAnsi="Times New Roman" w:cs="Times New Roman"/>
          <w:sz w:val="24"/>
          <w:szCs w:val="24"/>
        </w:rPr>
        <w:t xml:space="preserve"> </w:t>
      </w:r>
      <w:r w:rsidRPr="00BF16F1">
        <w:rPr>
          <w:rFonts w:ascii="Times New Roman" w:hAnsi="Times New Roman" w:cs="Times New Roman"/>
          <w:sz w:val="24"/>
          <w:szCs w:val="24"/>
        </w:rPr>
        <w:t>основным целям продовольственного права, а именно:</w:t>
      </w:r>
    </w:p>
    <w:p w:rsidR="00F63501" w:rsidRPr="00BF16F1" w:rsidRDefault="00FD2269"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 xml:space="preserve">- </w:t>
      </w:r>
      <w:r w:rsidR="00F63501" w:rsidRPr="00BF16F1">
        <w:rPr>
          <w:rFonts w:ascii="Times New Roman" w:hAnsi="Times New Roman" w:cs="Times New Roman"/>
          <w:sz w:val="24"/>
          <w:szCs w:val="24"/>
        </w:rPr>
        <w:t xml:space="preserve"> Защита здоровья: продаже подлежат только</w:t>
      </w:r>
      <w:r w:rsidRPr="00BF16F1">
        <w:rPr>
          <w:rFonts w:ascii="Times New Roman" w:hAnsi="Times New Roman" w:cs="Times New Roman"/>
          <w:sz w:val="24"/>
          <w:szCs w:val="24"/>
        </w:rPr>
        <w:t xml:space="preserve"> </w:t>
      </w:r>
      <w:r w:rsidR="00F63501" w:rsidRPr="00BF16F1">
        <w:rPr>
          <w:rFonts w:ascii="Times New Roman" w:hAnsi="Times New Roman" w:cs="Times New Roman"/>
          <w:sz w:val="24"/>
          <w:szCs w:val="24"/>
        </w:rPr>
        <w:t>безопасные пищевые продукты.</w:t>
      </w:r>
    </w:p>
    <w:p w:rsidR="00F63501" w:rsidRPr="00BF16F1" w:rsidRDefault="00FD2269"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w:t>
      </w:r>
      <w:r w:rsidR="00F63501" w:rsidRPr="00BF16F1">
        <w:rPr>
          <w:rFonts w:ascii="Times New Roman" w:hAnsi="Times New Roman" w:cs="Times New Roman"/>
          <w:sz w:val="24"/>
          <w:szCs w:val="24"/>
        </w:rPr>
        <w:t xml:space="preserve"> Защита потребителя от обмана.</w:t>
      </w:r>
    </w:p>
    <w:p w:rsidR="00F63501" w:rsidRPr="00BF16F1" w:rsidRDefault="00FD2269"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 xml:space="preserve">- </w:t>
      </w:r>
      <w:r w:rsidR="00F63501" w:rsidRPr="00BF16F1">
        <w:rPr>
          <w:rFonts w:ascii="Times New Roman" w:hAnsi="Times New Roman" w:cs="Times New Roman"/>
          <w:sz w:val="24"/>
          <w:szCs w:val="24"/>
        </w:rPr>
        <w:t xml:space="preserve"> Надлежащее информирование общественности.</w:t>
      </w:r>
    </w:p>
    <w:p w:rsidR="00F63501" w:rsidRPr="00BF16F1" w:rsidRDefault="00F63501"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Эти три цели</w:t>
      </w:r>
      <w:r w:rsidR="00FD2269" w:rsidRPr="00BF16F1">
        <w:rPr>
          <w:rFonts w:ascii="Times New Roman" w:hAnsi="Times New Roman" w:cs="Times New Roman"/>
          <w:sz w:val="24"/>
          <w:szCs w:val="24"/>
        </w:rPr>
        <w:t xml:space="preserve"> закреплены в законодательстве</w:t>
      </w:r>
      <w:r w:rsidRPr="00BF16F1">
        <w:rPr>
          <w:rFonts w:ascii="Times New Roman" w:hAnsi="Times New Roman" w:cs="Times New Roman"/>
          <w:sz w:val="24"/>
          <w:szCs w:val="24"/>
        </w:rPr>
        <w:t xml:space="preserve"> на уровне</w:t>
      </w:r>
      <w:r w:rsidR="00FD2269" w:rsidRPr="00BF16F1">
        <w:rPr>
          <w:rFonts w:ascii="Times New Roman" w:hAnsi="Times New Roman" w:cs="Times New Roman"/>
          <w:sz w:val="24"/>
          <w:szCs w:val="24"/>
        </w:rPr>
        <w:t xml:space="preserve"> </w:t>
      </w:r>
      <w:r w:rsidRPr="00BF16F1">
        <w:rPr>
          <w:rFonts w:ascii="Times New Roman" w:hAnsi="Times New Roman" w:cs="Times New Roman"/>
          <w:sz w:val="24"/>
          <w:szCs w:val="24"/>
        </w:rPr>
        <w:t>ЕС</w:t>
      </w:r>
      <w:r w:rsidR="00FD2269" w:rsidRPr="00BF16F1">
        <w:rPr>
          <w:rFonts w:ascii="Times New Roman" w:hAnsi="Times New Roman" w:cs="Times New Roman"/>
          <w:sz w:val="24"/>
          <w:szCs w:val="24"/>
        </w:rPr>
        <w:t>.</w:t>
      </w:r>
    </w:p>
    <w:p w:rsidR="00FD2269" w:rsidRPr="00BF16F1" w:rsidRDefault="00FD2269" w:rsidP="00BF16F1">
      <w:pPr>
        <w:pStyle w:val="11"/>
        <w:spacing w:line="240" w:lineRule="auto"/>
        <w:ind w:firstLine="709"/>
        <w:rPr>
          <w:rFonts w:ascii="Times New Roman" w:hAnsi="Times New Roman" w:cs="Times New Roman"/>
          <w:b/>
          <w:sz w:val="24"/>
          <w:szCs w:val="24"/>
        </w:rPr>
      </w:pPr>
      <w:r w:rsidRPr="00BF16F1">
        <w:rPr>
          <w:rFonts w:ascii="Times New Roman" w:hAnsi="Times New Roman" w:cs="Times New Roman"/>
          <w:b/>
          <w:sz w:val="24"/>
          <w:szCs w:val="24"/>
        </w:rPr>
        <w:t>«Семь основных принципов обеспечения безопасности пищевой продукции»</w:t>
      </w:r>
    </w:p>
    <w:p w:rsidR="00FD2269" w:rsidRPr="00BF16F1" w:rsidRDefault="00FD2269"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sz w:val="24"/>
          <w:szCs w:val="24"/>
        </w:rPr>
        <w:t xml:space="preserve">Тот, кто поставил перед собой четкие цели, нуждается не только в хорошей команде сотрудников, но и в хороших концепциях для реализации этих целей. В области производства пищевой продукции для этого существуют так называемые </w:t>
      </w:r>
      <w:r w:rsidRPr="00BF16F1">
        <w:rPr>
          <w:rFonts w:ascii="Times New Roman" w:hAnsi="Times New Roman" w:cs="Times New Roman"/>
          <w:sz w:val="24"/>
          <w:szCs w:val="24"/>
        </w:rPr>
        <w:lastRenderedPageBreak/>
        <w:t>«основные принципы обеспечения безопасности пищевой продукции». Они наглядно демонстрируют принципы разграничения компетенций и распределения ролей в рамках системы и являются опорными столпами, на которых зиждется «конструкция системы обеспечения безопасности пищевой продукции».</w:t>
      </w:r>
    </w:p>
    <w:p w:rsidR="0095554C" w:rsidRPr="00BF16F1" w:rsidRDefault="0095554C" w:rsidP="00BF16F1">
      <w:pPr>
        <w:pStyle w:val="11"/>
        <w:spacing w:line="240" w:lineRule="auto"/>
        <w:ind w:firstLine="709"/>
        <w:rPr>
          <w:rFonts w:ascii="Times New Roman" w:hAnsi="Times New Roman" w:cs="Times New Roman"/>
          <w:sz w:val="24"/>
          <w:szCs w:val="24"/>
        </w:rPr>
      </w:pPr>
      <w:r w:rsidRPr="00BF16F1">
        <w:rPr>
          <w:rFonts w:ascii="Times New Roman" w:hAnsi="Times New Roman" w:cs="Times New Roman"/>
          <w:noProof/>
          <w:sz w:val="24"/>
          <w:szCs w:val="24"/>
          <w:lang w:eastAsia="ru-RU"/>
        </w:rPr>
        <w:drawing>
          <wp:inline distT="0" distB="0" distL="0" distR="0">
            <wp:extent cx="4095750" cy="22669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l="15714" t="13077" r="15339" b="25897"/>
                    <a:stretch>
                      <a:fillRect/>
                    </a:stretch>
                  </pic:blipFill>
                  <pic:spPr bwMode="auto">
                    <a:xfrm>
                      <a:off x="0" y="0"/>
                      <a:ext cx="4095750" cy="2266950"/>
                    </a:xfrm>
                    <a:prstGeom prst="rect">
                      <a:avLst/>
                    </a:prstGeom>
                    <a:noFill/>
                    <a:ln w="9525">
                      <a:noFill/>
                      <a:miter lim="800000"/>
                      <a:headEnd/>
                      <a:tailEnd/>
                    </a:ln>
                  </pic:spPr>
                </pic:pic>
              </a:graphicData>
            </a:graphic>
          </wp:inline>
        </w:drawing>
      </w:r>
    </w:p>
    <w:p w:rsidR="0095554C" w:rsidRPr="00BF16F1" w:rsidRDefault="0095554C" w:rsidP="00BF16F1">
      <w:pPr>
        <w:pStyle w:val="11"/>
        <w:spacing w:line="240" w:lineRule="auto"/>
        <w:ind w:firstLine="709"/>
        <w:rPr>
          <w:rFonts w:ascii="Times New Roman" w:hAnsi="Times New Roman" w:cs="Times New Roman"/>
          <w:sz w:val="24"/>
          <w:szCs w:val="24"/>
        </w:rPr>
      </w:pPr>
    </w:p>
    <w:p w:rsidR="009A0F52" w:rsidRPr="00BF16F1" w:rsidRDefault="009A0F52" w:rsidP="00BF16F1">
      <w:pPr>
        <w:pStyle w:val="11"/>
        <w:spacing w:line="240" w:lineRule="auto"/>
        <w:ind w:firstLine="709"/>
        <w:rPr>
          <w:rFonts w:ascii="Times New Roman" w:eastAsia="SchoolBookC" w:hAnsi="Times New Roman" w:cs="Times New Roman"/>
          <w:sz w:val="24"/>
          <w:szCs w:val="24"/>
        </w:rPr>
      </w:pPr>
      <w:r w:rsidRPr="00BF16F1">
        <w:rPr>
          <w:rFonts w:ascii="Times New Roman" w:hAnsi="Times New Roman" w:cs="Times New Roman"/>
          <w:sz w:val="24"/>
          <w:szCs w:val="24"/>
        </w:rPr>
        <w:t xml:space="preserve">Рисунок 1 - </w:t>
      </w:r>
      <w:r w:rsidRPr="00BF16F1">
        <w:rPr>
          <w:rFonts w:ascii="Times New Roman" w:eastAsia="SchoolBookC" w:hAnsi="Times New Roman" w:cs="Times New Roman"/>
          <w:sz w:val="24"/>
          <w:szCs w:val="24"/>
        </w:rPr>
        <w:t>Три цели продовольственного права</w:t>
      </w:r>
    </w:p>
    <w:p w:rsidR="009A0F52" w:rsidRPr="00BF16F1" w:rsidRDefault="009A0F52" w:rsidP="00BF16F1">
      <w:pPr>
        <w:pStyle w:val="11"/>
        <w:spacing w:line="240" w:lineRule="auto"/>
        <w:ind w:firstLine="709"/>
        <w:rPr>
          <w:rFonts w:asciiTheme="minorHAnsi" w:hAnsiTheme="minorHAnsi" w:cs="Times New Roman"/>
          <w:sz w:val="24"/>
          <w:szCs w:val="24"/>
        </w:rPr>
      </w:pP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Следующие основные принципы действуют по всей Европе:</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1. Принцип производственно-сбытовой продовольственной цепи</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2. Принцип ответственности предпринимателя</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3. Принцип отслеживания происхождения продукции</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4. Независимая научная оценка риска</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5. Разграничение между оценкой риска и менеджментом риска</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6. Принцип предупреждения</w:t>
      </w:r>
    </w:p>
    <w:p w:rsidR="00F63501" w:rsidRPr="00BF16F1" w:rsidRDefault="00AB192C" w:rsidP="00BF16F1">
      <w:pPr>
        <w:pStyle w:val="11"/>
        <w:shd w:val="clear" w:color="auto" w:fill="auto"/>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7. Прозрачная коммуникация риска</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1: Рассмотрение всех звеньев производственно-сбытовой продовольственной цепи в целом</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Будь то эскимо, шницель на тарелке или пиво в кружке – все меры по обеспечению безопасности пищевой продукции должны последовательно выполняться на всех этапах производственно-сбытовой продовольственной цепи. Поскольку ошибки на одном из этапов могут отразиться на всей цепи. Большим шагом в этом направлении на национальном уровне стало объединение всех национальных норм о пищевых продуктах и кормовых средствах в 2005 году в одном общем Кодексе о пищевых продуктах, кормовых средствах и предметах первой необходимости (LFGB). Теперь на всех этапах производственного процесса «от поля до тарелки» действует замкнутая система правовых норм и контроля. Например, в отношении молочного мороженого это означает, что осуществление этих норм и контроля уже начинается с проверки кормовых сре</w:t>
      </w:r>
      <w:proofErr w:type="gramStart"/>
      <w:r w:rsidRPr="00BF16F1">
        <w:rPr>
          <w:rFonts w:ascii="Times New Roman" w:hAnsi="Times New Roman" w:cs="Times New Roman"/>
          <w:sz w:val="24"/>
          <w:szCs w:val="24"/>
        </w:rPr>
        <w:t>дств дл</w:t>
      </w:r>
      <w:proofErr w:type="gramEnd"/>
      <w:r w:rsidRPr="00BF16F1">
        <w:rPr>
          <w:rFonts w:ascii="Times New Roman" w:hAnsi="Times New Roman" w:cs="Times New Roman"/>
          <w:sz w:val="24"/>
          <w:szCs w:val="24"/>
        </w:rPr>
        <w:t xml:space="preserve">я коров и только заканчивается проверкой продукции на прилавке магазина.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2: Ответственность предпринимателя</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Каждый производитель пищевых продуктов или кормовых средств, будь то фермер, пекарь или производитель сахара, сам отвечает за то, чтобы производимая им продукция была безопасна. В продовольственном праве для этого есть специальное понятие «проявление должной осмотрительности».</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 xml:space="preserve">Ответственность предприятия-изготовителя пищевых продуктов начинается всегда с подбора сырья и ингредиентов. Так, например, при контроле поступившего сырья для производства продуктов питания для детей грудного возраста оно исследуется на содержание до 800 веществ, прежде чем специалисты дадут зеленый свет на переработку. </w:t>
      </w:r>
      <w:proofErr w:type="spellStart"/>
      <w:r w:rsidRPr="00BF16F1">
        <w:rPr>
          <w:rFonts w:ascii="Times New Roman" w:hAnsi="Times New Roman" w:cs="Times New Roman"/>
          <w:sz w:val="24"/>
          <w:szCs w:val="24"/>
        </w:rPr>
        <w:t>Непроявление</w:t>
      </w:r>
      <w:proofErr w:type="spellEnd"/>
      <w:r w:rsidRPr="00BF16F1">
        <w:rPr>
          <w:rFonts w:ascii="Times New Roman" w:hAnsi="Times New Roman" w:cs="Times New Roman"/>
          <w:sz w:val="24"/>
          <w:szCs w:val="24"/>
        </w:rPr>
        <w:t xml:space="preserve"> предприятием-изготовителем должной </w:t>
      </w:r>
      <w:r w:rsidRPr="00BF16F1">
        <w:rPr>
          <w:rFonts w:ascii="Times New Roman" w:hAnsi="Times New Roman" w:cs="Times New Roman"/>
          <w:sz w:val="24"/>
          <w:szCs w:val="24"/>
        </w:rPr>
        <w:lastRenderedPageBreak/>
        <w:t xml:space="preserve">осмотрительности может привести к серьезным последствиям, поскольку изготовитель несет гражданско-правовую ответственность за вред, причиненный некачественными продуктами. Впрочем, само собой разумеется, что он может быть привлечен к ответственности административными органами, а также, в случае необходимости, правоохранительными органами или судами.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3: Отслеживание или номер на упаковке</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Это уже давно является ст</w:t>
      </w:r>
      <w:r w:rsidR="00906987" w:rsidRPr="00BF16F1">
        <w:rPr>
          <w:rFonts w:ascii="Times New Roman" w:hAnsi="Times New Roman" w:cs="Times New Roman"/>
          <w:sz w:val="24"/>
          <w:szCs w:val="24"/>
        </w:rPr>
        <w:t>андартом: на упаковке любого пи</w:t>
      </w:r>
      <w:r w:rsidRPr="00BF16F1">
        <w:rPr>
          <w:rFonts w:ascii="Times New Roman" w:hAnsi="Times New Roman" w:cs="Times New Roman"/>
          <w:sz w:val="24"/>
          <w:szCs w:val="24"/>
        </w:rPr>
        <w:t>щевого продукта указаны номер или дата, по которому изготовитель и службы контроля могут определить, к какой</w:t>
      </w:r>
      <w:r w:rsidR="00906987" w:rsidRPr="00BF16F1">
        <w:rPr>
          <w:rFonts w:ascii="Times New Roman" w:hAnsi="Times New Roman" w:cs="Times New Roman"/>
          <w:sz w:val="24"/>
          <w:szCs w:val="24"/>
        </w:rPr>
        <w:t xml:space="preserve"> </w:t>
      </w:r>
      <w:r w:rsidRPr="00BF16F1">
        <w:rPr>
          <w:rFonts w:ascii="Times New Roman" w:hAnsi="Times New Roman" w:cs="Times New Roman"/>
          <w:sz w:val="24"/>
          <w:szCs w:val="24"/>
        </w:rPr>
        <w:t>«партии» принадлежит тов</w:t>
      </w:r>
      <w:r w:rsidR="00906987" w:rsidRPr="00BF16F1">
        <w:rPr>
          <w:rFonts w:ascii="Times New Roman" w:hAnsi="Times New Roman" w:cs="Times New Roman"/>
          <w:sz w:val="24"/>
          <w:szCs w:val="24"/>
        </w:rPr>
        <w:t>ар. В одну партию входит опреде</w:t>
      </w:r>
      <w:r w:rsidRPr="00BF16F1">
        <w:rPr>
          <w:rFonts w:ascii="Times New Roman" w:hAnsi="Times New Roman" w:cs="Times New Roman"/>
          <w:sz w:val="24"/>
          <w:szCs w:val="24"/>
        </w:rPr>
        <w:t>ленное количество пищевых</w:t>
      </w:r>
      <w:r w:rsidR="00906987" w:rsidRPr="00BF16F1">
        <w:rPr>
          <w:rFonts w:ascii="Times New Roman" w:hAnsi="Times New Roman" w:cs="Times New Roman"/>
          <w:sz w:val="24"/>
          <w:szCs w:val="24"/>
        </w:rPr>
        <w:t xml:space="preserve"> продуктов, изготовленных и упа</w:t>
      </w:r>
      <w:r w:rsidRPr="00BF16F1">
        <w:rPr>
          <w:rFonts w:ascii="Times New Roman" w:hAnsi="Times New Roman" w:cs="Times New Roman"/>
          <w:sz w:val="24"/>
          <w:szCs w:val="24"/>
        </w:rPr>
        <w:t>кованных в практически одинаковых условиях. Но это только</w:t>
      </w:r>
      <w:r w:rsidR="00906987" w:rsidRPr="00BF16F1">
        <w:rPr>
          <w:rFonts w:ascii="Times New Roman" w:hAnsi="Times New Roman" w:cs="Times New Roman"/>
          <w:sz w:val="24"/>
          <w:szCs w:val="24"/>
        </w:rPr>
        <w:t xml:space="preserve"> </w:t>
      </w:r>
      <w:r w:rsidRPr="00BF16F1">
        <w:rPr>
          <w:rFonts w:ascii="Times New Roman" w:hAnsi="Times New Roman" w:cs="Times New Roman"/>
          <w:sz w:val="24"/>
          <w:szCs w:val="24"/>
        </w:rPr>
        <w:t>последний этап системы отслеживания. С 1 января 2005 года</w:t>
      </w:r>
      <w:r w:rsidR="00906987" w:rsidRPr="00BF16F1">
        <w:rPr>
          <w:rFonts w:ascii="Times New Roman" w:hAnsi="Times New Roman" w:cs="Times New Roman"/>
          <w:sz w:val="24"/>
          <w:szCs w:val="24"/>
        </w:rPr>
        <w:t xml:space="preserve"> </w:t>
      </w:r>
      <w:r w:rsidRPr="00BF16F1">
        <w:rPr>
          <w:rFonts w:ascii="Times New Roman" w:hAnsi="Times New Roman" w:cs="Times New Roman"/>
          <w:sz w:val="24"/>
          <w:szCs w:val="24"/>
        </w:rPr>
        <w:t>от предприятий-изготовите</w:t>
      </w:r>
      <w:r w:rsidR="00906987" w:rsidRPr="00BF16F1">
        <w:rPr>
          <w:rFonts w:ascii="Times New Roman" w:hAnsi="Times New Roman" w:cs="Times New Roman"/>
          <w:sz w:val="24"/>
          <w:szCs w:val="24"/>
        </w:rPr>
        <w:t>лей не только требуется докумен</w:t>
      </w:r>
      <w:r w:rsidRPr="00BF16F1">
        <w:rPr>
          <w:rFonts w:ascii="Times New Roman" w:hAnsi="Times New Roman" w:cs="Times New Roman"/>
          <w:sz w:val="24"/>
          <w:szCs w:val="24"/>
        </w:rPr>
        <w:t>тация о том, куда и какие пищевые продукты они поставили,</w:t>
      </w:r>
      <w:r w:rsidR="00906987" w:rsidRPr="00BF16F1">
        <w:rPr>
          <w:rFonts w:ascii="Times New Roman" w:hAnsi="Times New Roman" w:cs="Times New Roman"/>
          <w:sz w:val="24"/>
          <w:szCs w:val="24"/>
        </w:rPr>
        <w:t xml:space="preserve"> </w:t>
      </w:r>
      <w:r w:rsidRPr="00BF16F1">
        <w:rPr>
          <w:rFonts w:ascii="Times New Roman" w:hAnsi="Times New Roman" w:cs="Times New Roman"/>
          <w:sz w:val="24"/>
          <w:szCs w:val="24"/>
        </w:rPr>
        <w:t>но и документальное подтверждение происхождения сырья.</w:t>
      </w:r>
    </w:p>
    <w:p w:rsidR="00906987"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Только так в случае за</w:t>
      </w:r>
      <w:r w:rsidR="00906987" w:rsidRPr="00BF16F1">
        <w:rPr>
          <w:rFonts w:ascii="Times New Roman" w:hAnsi="Times New Roman" w:cs="Times New Roman"/>
          <w:sz w:val="24"/>
          <w:szCs w:val="24"/>
        </w:rPr>
        <w:t>грязнения продукции можно макси</w:t>
      </w:r>
      <w:r w:rsidRPr="00BF16F1">
        <w:rPr>
          <w:rFonts w:ascii="Times New Roman" w:hAnsi="Times New Roman" w:cs="Times New Roman"/>
          <w:sz w:val="24"/>
          <w:szCs w:val="24"/>
        </w:rPr>
        <w:t xml:space="preserve">мально быстро установить </w:t>
      </w:r>
      <w:r w:rsidR="00906987" w:rsidRPr="00BF16F1">
        <w:rPr>
          <w:rFonts w:ascii="Times New Roman" w:hAnsi="Times New Roman" w:cs="Times New Roman"/>
          <w:sz w:val="24"/>
          <w:szCs w:val="24"/>
        </w:rPr>
        <w:t xml:space="preserve">его причину. Принцип </w:t>
      </w:r>
      <w:proofErr w:type="spellStart"/>
      <w:r w:rsidR="00906987" w:rsidRPr="00BF16F1">
        <w:rPr>
          <w:rFonts w:ascii="Times New Roman" w:hAnsi="Times New Roman" w:cs="Times New Roman"/>
          <w:sz w:val="24"/>
          <w:szCs w:val="24"/>
        </w:rPr>
        <w:t>отслеживае</w:t>
      </w:r>
      <w:r w:rsidRPr="00BF16F1">
        <w:rPr>
          <w:rFonts w:ascii="Times New Roman" w:hAnsi="Times New Roman" w:cs="Times New Roman"/>
          <w:sz w:val="24"/>
          <w:szCs w:val="24"/>
        </w:rPr>
        <w:t>мости</w:t>
      </w:r>
      <w:proofErr w:type="spellEnd"/>
      <w:r w:rsidRPr="00BF16F1">
        <w:rPr>
          <w:rFonts w:ascii="Times New Roman" w:hAnsi="Times New Roman" w:cs="Times New Roman"/>
          <w:sz w:val="24"/>
          <w:szCs w:val="24"/>
        </w:rPr>
        <w:t xml:space="preserve"> действует в отношении всех производителей пищевых</w:t>
      </w:r>
      <w:r w:rsidR="00906987"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продуктов.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4: Независимая научная</w:t>
      </w:r>
      <w:r w:rsidR="00906987" w:rsidRPr="00BF16F1">
        <w:rPr>
          <w:rFonts w:ascii="Times New Roman" w:hAnsi="Times New Roman" w:cs="Times New Roman"/>
          <w:b/>
          <w:sz w:val="24"/>
          <w:szCs w:val="24"/>
        </w:rPr>
        <w:t xml:space="preserve"> </w:t>
      </w:r>
      <w:r w:rsidRPr="00BF16F1">
        <w:rPr>
          <w:rFonts w:ascii="Times New Roman" w:hAnsi="Times New Roman" w:cs="Times New Roman"/>
          <w:b/>
          <w:sz w:val="24"/>
          <w:szCs w:val="24"/>
        </w:rPr>
        <w:t>оценка риска</w:t>
      </w:r>
    </w:p>
    <w:p w:rsidR="00DF0200"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Как определить, является р</w:t>
      </w:r>
      <w:r w:rsidR="00DF0200" w:rsidRPr="00BF16F1">
        <w:rPr>
          <w:rFonts w:ascii="Times New Roman" w:hAnsi="Times New Roman" w:cs="Times New Roman"/>
          <w:sz w:val="24"/>
          <w:szCs w:val="24"/>
        </w:rPr>
        <w:t>иск для здоровья большим или ма</w:t>
      </w:r>
      <w:r w:rsidRPr="00BF16F1">
        <w:rPr>
          <w:rFonts w:ascii="Times New Roman" w:hAnsi="Times New Roman" w:cs="Times New Roman"/>
          <w:sz w:val="24"/>
          <w:szCs w:val="24"/>
        </w:rPr>
        <w:t>леньким? Как оценить, какое з</w:t>
      </w:r>
      <w:r w:rsidR="00DF0200" w:rsidRPr="00BF16F1">
        <w:rPr>
          <w:rFonts w:ascii="Times New Roman" w:hAnsi="Times New Roman" w:cs="Times New Roman"/>
          <w:sz w:val="24"/>
          <w:szCs w:val="24"/>
        </w:rPr>
        <w:t>начение для безопасности пи</w:t>
      </w:r>
      <w:r w:rsidRPr="00BF16F1">
        <w:rPr>
          <w:rFonts w:ascii="Times New Roman" w:hAnsi="Times New Roman" w:cs="Times New Roman"/>
          <w:sz w:val="24"/>
          <w:szCs w:val="24"/>
        </w:rPr>
        <w:t xml:space="preserve">щевой продукции имеет </w:t>
      </w:r>
      <w:proofErr w:type="spellStart"/>
      <w:r w:rsidRPr="00BF16F1">
        <w:rPr>
          <w:rFonts w:ascii="Times New Roman" w:hAnsi="Times New Roman" w:cs="Times New Roman"/>
          <w:sz w:val="24"/>
          <w:szCs w:val="24"/>
        </w:rPr>
        <w:t>губкообразная</w:t>
      </w:r>
      <w:proofErr w:type="spellEnd"/>
      <w:r w:rsidRPr="00BF16F1">
        <w:rPr>
          <w:rFonts w:ascii="Times New Roman" w:hAnsi="Times New Roman" w:cs="Times New Roman"/>
          <w:sz w:val="24"/>
          <w:szCs w:val="24"/>
        </w:rPr>
        <w:t xml:space="preserve"> энцефалопатия крупного рогатого скота, появление антибиотико-резистентных</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бактерий золотистого стафилококка в животноводстве или</w:t>
      </w:r>
      <w:r w:rsidR="00DF0200"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диоксина</w:t>
      </w:r>
      <w:proofErr w:type="spellEnd"/>
      <w:r w:rsidRPr="00BF16F1">
        <w:rPr>
          <w:rFonts w:ascii="Times New Roman" w:hAnsi="Times New Roman" w:cs="Times New Roman"/>
          <w:sz w:val="24"/>
          <w:szCs w:val="24"/>
        </w:rPr>
        <w:t xml:space="preserve"> в кормах? – Каждый день публикуются статьи о</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сотнях новых научных разработок. Поэтому для политики</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возможность правильной оценки риска особенно важна. В</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2001 году президент Федеральной счетной палаты </w:t>
      </w:r>
      <w:proofErr w:type="spellStart"/>
      <w:r w:rsidRPr="00BF16F1">
        <w:rPr>
          <w:rFonts w:ascii="Times New Roman" w:hAnsi="Times New Roman" w:cs="Times New Roman"/>
          <w:sz w:val="24"/>
          <w:szCs w:val="24"/>
        </w:rPr>
        <w:t>Хедда</w:t>
      </w:r>
      <w:proofErr w:type="spellEnd"/>
      <w:r w:rsidRPr="00BF16F1">
        <w:rPr>
          <w:rFonts w:ascii="Times New Roman" w:hAnsi="Times New Roman" w:cs="Times New Roman"/>
          <w:sz w:val="24"/>
          <w:szCs w:val="24"/>
        </w:rPr>
        <w:t xml:space="preserve"> фон</w:t>
      </w:r>
      <w:r w:rsidR="00DF0200"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Ведель</w:t>
      </w:r>
      <w:proofErr w:type="spellEnd"/>
      <w:r w:rsidRPr="00BF16F1">
        <w:rPr>
          <w:rFonts w:ascii="Times New Roman" w:hAnsi="Times New Roman" w:cs="Times New Roman"/>
          <w:sz w:val="24"/>
          <w:szCs w:val="24"/>
        </w:rPr>
        <w:t xml:space="preserve"> в своем отчете «О</w:t>
      </w:r>
      <w:r w:rsidR="00DF0200" w:rsidRPr="00BF16F1">
        <w:rPr>
          <w:rFonts w:ascii="Times New Roman" w:hAnsi="Times New Roman" w:cs="Times New Roman"/>
          <w:sz w:val="24"/>
          <w:szCs w:val="24"/>
        </w:rPr>
        <w:t>рганизация системы защиты здоро</w:t>
      </w:r>
      <w:r w:rsidRPr="00BF16F1">
        <w:rPr>
          <w:rFonts w:ascii="Times New Roman" w:hAnsi="Times New Roman" w:cs="Times New Roman"/>
          <w:sz w:val="24"/>
          <w:szCs w:val="24"/>
        </w:rPr>
        <w:t>вья потребителей» потребовала учреждение</w:t>
      </w:r>
      <w:r w:rsidR="00DF0200" w:rsidRPr="00BF16F1">
        <w:rPr>
          <w:rFonts w:ascii="Times New Roman" w:hAnsi="Times New Roman" w:cs="Times New Roman"/>
          <w:sz w:val="24"/>
          <w:szCs w:val="24"/>
        </w:rPr>
        <w:t xml:space="preserve"> отдельной служ</w:t>
      </w:r>
      <w:r w:rsidRPr="00BF16F1">
        <w:rPr>
          <w:rFonts w:ascii="Times New Roman" w:hAnsi="Times New Roman" w:cs="Times New Roman"/>
          <w:sz w:val="24"/>
          <w:szCs w:val="24"/>
        </w:rPr>
        <w:t>бы, которая могла бы свобо</w:t>
      </w:r>
      <w:r w:rsidR="00DF0200" w:rsidRPr="00BF16F1">
        <w:rPr>
          <w:rFonts w:ascii="Times New Roman" w:hAnsi="Times New Roman" w:cs="Times New Roman"/>
          <w:sz w:val="24"/>
          <w:szCs w:val="24"/>
        </w:rPr>
        <w:t>дно и независимо от политическо</w:t>
      </w:r>
      <w:r w:rsidRPr="00BF16F1">
        <w:rPr>
          <w:rFonts w:ascii="Times New Roman" w:hAnsi="Times New Roman" w:cs="Times New Roman"/>
          <w:sz w:val="24"/>
          <w:szCs w:val="24"/>
        </w:rPr>
        <w:t>го, общественного и научного влияния заниматься научными</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исследованиями и публикацией их результатов. Федеральное</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правительство приняло это требование всерьез и учредило в</w:t>
      </w:r>
      <w:r w:rsidR="00DF0200" w:rsidRPr="00BF16F1">
        <w:rPr>
          <w:rFonts w:ascii="Times New Roman" w:hAnsi="Times New Roman" w:cs="Times New Roman"/>
          <w:sz w:val="24"/>
          <w:szCs w:val="24"/>
        </w:rPr>
        <w:t xml:space="preserve"> </w:t>
      </w:r>
      <w:r w:rsidRPr="00BF16F1">
        <w:rPr>
          <w:rFonts w:ascii="Times New Roman" w:hAnsi="Times New Roman" w:cs="Times New Roman"/>
          <w:sz w:val="24"/>
          <w:szCs w:val="24"/>
        </w:rPr>
        <w:t>2002 году Федеральный институт оценки рисков (</w:t>
      </w:r>
      <w:proofErr w:type="spellStart"/>
      <w:r w:rsidRPr="00BF16F1">
        <w:rPr>
          <w:rFonts w:ascii="Times New Roman" w:hAnsi="Times New Roman" w:cs="Times New Roman"/>
          <w:sz w:val="24"/>
          <w:szCs w:val="24"/>
        </w:rPr>
        <w:t>BfR</w:t>
      </w:r>
      <w:proofErr w:type="spellEnd"/>
      <w:r w:rsidRPr="00BF16F1">
        <w:rPr>
          <w:rFonts w:ascii="Times New Roman" w:hAnsi="Times New Roman" w:cs="Times New Roman"/>
          <w:sz w:val="24"/>
          <w:szCs w:val="24"/>
        </w:rPr>
        <w:t xml:space="preserve">).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5: Разграничение между</w:t>
      </w:r>
      <w:r w:rsidR="00DF0200" w:rsidRPr="00BF16F1">
        <w:rPr>
          <w:rFonts w:ascii="Times New Roman" w:hAnsi="Times New Roman" w:cs="Times New Roman"/>
          <w:b/>
          <w:sz w:val="24"/>
          <w:szCs w:val="24"/>
        </w:rPr>
        <w:t xml:space="preserve"> </w:t>
      </w:r>
      <w:r w:rsidRPr="00BF16F1">
        <w:rPr>
          <w:rFonts w:ascii="Times New Roman" w:hAnsi="Times New Roman" w:cs="Times New Roman"/>
          <w:b/>
          <w:sz w:val="24"/>
          <w:szCs w:val="24"/>
        </w:rPr>
        <w:t>оценкой риска и менеджментом риска</w:t>
      </w:r>
    </w:p>
    <w:p w:rsidR="006516F4"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Между научной оценкой ри</w:t>
      </w:r>
      <w:r w:rsidR="00DF0200" w:rsidRPr="00BF16F1">
        <w:rPr>
          <w:rFonts w:ascii="Times New Roman" w:hAnsi="Times New Roman" w:cs="Times New Roman"/>
          <w:sz w:val="24"/>
          <w:szCs w:val="24"/>
        </w:rPr>
        <w:t>сков, с одной стороны, и менедж</w:t>
      </w:r>
      <w:r w:rsidRPr="00BF16F1">
        <w:rPr>
          <w:rFonts w:ascii="Times New Roman" w:hAnsi="Times New Roman" w:cs="Times New Roman"/>
          <w:sz w:val="24"/>
          <w:szCs w:val="24"/>
        </w:rPr>
        <w:t>ментом риска, проводимым политическими структурами, с</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другой стороны, существует ч</w:t>
      </w:r>
      <w:r w:rsidR="006516F4" w:rsidRPr="00BF16F1">
        <w:rPr>
          <w:rFonts w:ascii="Times New Roman" w:hAnsi="Times New Roman" w:cs="Times New Roman"/>
          <w:sz w:val="24"/>
          <w:szCs w:val="24"/>
        </w:rPr>
        <w:t>еткое разграничение. Это озна</w:t>
      </w:r>
      <w:r w:rsidRPr="00BF16F1">
        <w:rPr>
          <w:rFonts w:ascii="Times New Roman" w:hAnsi="Times New Roman" w:cs="Times New Roman"/>
          <w:sz w:val="24"/>
          <w:szCs w:val="24"/>
        </w:rPr>
        <w:t>чает: Сначала ученые разр</w:t>
      </w:r>
      <w:r w:rsidR="006516F4" w:rsidRPr="00BF16F1">
        <w:rPr>
          <w:rFonts w:ascii="Times New Roman" w:hAnsi="Times New Roman" w:cs="Times New Roman"/>
          <w:sz w:val="24"/>
          <w:szCs w:val="24"/>
        </w:rPr>
        <w:t>абатывают свое заключение, неза</w:t>
      </w:r>
      <w:r w:rsidRPr="00BF16F1">
        <w:rPr>
          <w:rFonts w:ascii="Times New Roman" w:hAnsi="Times New Roman" w:cs="Times New Roman"/>
          <w:sz w:val="24"/>
          <w:szCs w:val="24"/>
        </w:rPr>
        <w:t>висимо от любого влияния со стороны политики или бизнеса.</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И только тогда очередь д</w:t>
      </w:r>
      <w:r w:rsidR="006516F4" w:rsidRPr="00BF16F1">
        <w:rPr>
          <w:rFonts w:ascii="Times New Roman" w:hAnsi="Times New Roman" w:cs="Times New Roman"/>
          <w:sz w:val="24"/>
          <w:szCs w:val="24"/>
        </w:rPr>
        <w:t>оходит до менеджеров риска. При</w:t>
      </w:r>
      <w:r w:rsidRPr="00BF16F1">
        <w:rPr>
          <w:rFonts w:ascii="Times New Roman" w:hAnsi="Times New Roman" w:cs="Times New Roman"/>
          <w:sz w:val="24"/>
          <w:szCs w:val="24"/>
        </w:rPr>
        <w:t>нимая во внимание все важные аспекты, в том числе вопросы</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охраны окружающей среды</w:t>
      </w:r>
      <w:r w:rsidR="006516F4" w:rsidRPr="00BF16F1">
        <w:rPr>
          <w:rFonts w:ascii="Times New Roman" w:hAnsi="Times New Roman" w:cs="Times New Roman"/>
          <w:sz w:val="24"/>
          <w:szCs w:val="24"/>
        </w:rPr>
        <w:t>, интересы общества и предприни</w:t>
      </w:r>
      <w:r w:rsidRPr="00BF16F1">
        <w:rPr>
          <w:rFonts w:ascii="Times New Roman" w:hAnsi="Times New Roman" w:cs="Times New Roman"/>
          <w:sz w:val="24"/>
          <w:szCs w:val="24"/>
        </w:rPr>
        <w:t>мателей, они должны принимать решение о том, какие меры</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наибольшим образом способствуют минимизации рисков.</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Это нелегкая задача. К менеджменту риска относятся такие</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вопросы как, например: Какие </w:t>
      </w:r>
      <w:r w:rsidR="006516F4" w:rsidRPr="00BF16F1">
        <w:rPr>
          <w:rFonts w:ascii="Times New Roman" w:hAnsi="Times New Roman" w:cs="Times New Roman"/>
          <w:sz w:val="24"/>
          <w:szCs w:val="24"/>
        </w:rPr>
        <w:t>меры соразмерны, какие чрез</w:t>
      </w:r>
      <w:r w:rsidRPr="00BF16F1">
        <w:rPr>
          <w:rFonts w:ascii="Times New Roman" w:hAnsi="Times New Roman" w:cs="Times New Roman"/>
          <w:sz w:val="24"/>
          <w:szCs w:val="24"/>
        </w:rPr>
        <w:t>мерны? Какие группы на</w:t>
      </w:r>
      <w:r w:rsidR="006516F4" w:rsidRPr="00BF16F1">
        <w:rPr>
          <w:rFonts w:ascii="Times New Roman" w:hAnsi="Times New Roman" w:cs="Times New Roman"/>
          <w:sz w:val="24"/>
          <w:szCs w:val="24"/>
        </w:rPr>
        <w:t>селения нуждаются в особой защи</w:t>
      </w:r>
      <w:r w:rsidRPr="00BF16F1">
        <w:rPr>
          <w:rFonts w:ascii="Times New Roman" w:hAnsi="Times New Roman" w:cs="Times New Roman"/>
          <w:sz w:val="24"/>
          <w:szCs w:val="24"/>
        </w:rPr>
        <w:t>те? Какие риски приемлемы, и какие издержки это повлечет</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за собой? С 2002 года разграничение между сферами оценки</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риска и менеджмента риска закреплено в законодательстве</w:t>
      </w:r>
      <w:r w:rsidR="006516F4"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Германии и Европейского Союза.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6: Предупреждение лучше, чем</w:t>
      </w:r>
      <w:r w:rsidR="006516F4" w:rsidRPr="00BF16F1">
        <w:rPr>
          <w:rFonts w:ascii="Times New Roman" w:hAnsi="Times New Roman" w:cs="Times New Roman"/>
          <w:b/>
          <w:sz w:val="24"/>
          <w:szCs w:val="24"/>
        </w:rPr>
        <w:t xml:space="preserve"> </w:t>
      </w:r>
      <w:r w:rsidRPr="00BF16F1">
        <w:rPr>
          <w:rFonts w:ascii="Times New Roman" w:hAnsi="Times New Roman" w:cs="Times New Roman"/>
          <w:b/>
          <w:sz w:val="24"/>
          <w:szCs w:val="24"/>
        </w:rPr>
        <w:t>исправление – принцип предупреждения</w:t>
      </w:r>
    </w:p>
    <w:p w:rsidR="008974C6"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Окончательное научное о</w:t>
      </w:r>
      <w:r w:rsidR="00D721E9" w:rsidRPr="00BF16F1">
        <w:rPr>
          <w:rFonts w:ascii="Times New Roman" w:hAnsi="Times New Roman" w:cs="Times New Roman"/>
          <w:sz w:val="24"/>
          <w:szCs w:val="24"/>
        </w:rPr>
        <w:t>пределение рисков не всегда воз</w:t>
      </w:r>
      <w:r w:rsidRPr="00BF16F1">
        <w:rPr>
          <w:rFonts w:ascii="Times New Roman" w:hAnsi="Times New Roman" w:cs="Times New Roman"/>
          <w:sz w:val="24"/>
          <w:szCs w:val="24"/>
        </w:rPr>
        <w:t>можно, например, если обн</w:t>
      </w:r>
      <w:r w:rsidR="00D721E9" w:rsidRPr="00BF16F1">
        <w:rPr>
          <w:rFonts w:ascii="Times New Roman" w:hAnsi="Times New Roman" w:cs="Times New Roman"/>
          <w:sz w:val="24"/>
          <w:szCs w:val="24"/>
        </w:rPr>
        <w:t>аруживаются до сих пор неизвест</w:t>
      </w:r>
      <w:r w:rsidRPr="00BF16F1">
        <w:rPr>
          <w:rFonts w:ascii="Times New Roman" w:hAnsi="Times New Roman" w:cs="Times New Roman"/>
          <w:sz w:val="24"/>
          <w:szCs w:val="24"/>
        </w:rPr>
        <w:t>ные вредные вещества. В этом случае прин</w:t>
      </w:r>
      <w:r w:rsidR="00D721E9" w:rsidRPr="00BF16F1">
        <w:rPr>
          <w:rFonts w:ascii="Times New Roman" w:hAnsi="Times New Roman" w:cs="Times New Roman"/>
          <w:sz w:val="24"/>
          <w:szCs w:val="24"/>
        </w:rPr>
        <w:t>цип предупрежде</w:t>
      </w:r>
      <w:r w:rsidRPr="00BF16F1">
        <w:rPr>
          <w:rFonts w:ascii="Times New Roman" w:hAnsi="Times New Roman" w:cs="Times New Roman"/>
          <w:sz w:val="24"/>
          <w:szCs w:val="24"/>
        </w:rPr>
        <w:t>ния помогает лицам, отвечающим за принятие решений. Это</w:t>
      </w:r>
      <w:r w:rsidR="00D721E9" w:rsidRPr="00BF16F1">
        <w:rPr>
          <w:rFonts w:ascii="Times New Roman" w:hAnsi="Times New Roman" w:cs="Times New Roman"/>
          <w:sz w:val="24"/>
          <w:szCs w:val="24"/>
        </w:rPr>
        <w:t xml:space="preserve"> </w:t>
      </w:r>
      <w:r w:rsidRPr="00BF16F1">
        <w:rPr>
          <w:rFonts w:ascii="Times New Roman" w:hAnsi="Times New Roman" w:cs="Times New Roman"/>
          <w:sz w:val="24"/>
          <w:szCs w:val="24"/>
        </w:rPr>
        <w:t>означает: В рамках мен</w:t>
      </w:r>
      <w:r w:rsidR="00D721E9" w:rsidRPr="00BF16F1">
        <w:rPr>
          <w:rFonts w:ascii="Times New Roman" w:hAnsi="Times New Roman" w:cs="Times New Roman"/>
          <w:sz w:val="24"/>
          <w:szCs w:val="24"/>
        </w:rPr>
        <w:t>еджмента риска меры по минимиза</w:t>
      </w:r>
      <w:r w:rsidRPr="00BF16F1">
        <w:rPr>
          <w:rFonts w:ascii="Times New Roman" w:hAnsi="Times New Roman" w:cs="Times New Roman"/>
          <w:sz w:val="24"/>
          <w:szCs w:val="24"/>
        </w:rPr>
        <w:t>ции рисков также могут б</w:t>
      </w:r>
      <w:r w:rsidR="00D721E9" w:rsidRPr="00BF16F1">
        <w:rPr>
          <w:rFonts w:ascii="Times New Roman" w:hAnsi="Times New Roman" w:cs="Times New Roman"/>
          <w:sz w:val="24"/>
          <w:szCs w:val="24"/>
        </w:rPr>
        <w:t>ыть приняты в качестве предупре</w:t>
      </w:r>
      <w:r w:rsidRPr="00BF16F1">
        <w:rPr>
          <w:rFonts w:ascii="Times New Roman" w:hAnsi="Times New Roman" w:cs="Times New Roman"/>
          <w:sz w:val="24"/>
          <w:szCs w:val="24"/>
        </w:rPr>
        <w:t>дительных мер. Условием</w:t>
      </w:r>
      <w:r w:rsidR="00D721E9" w:rsidRPr="00BF16F1">
        <w:rPr>
          <w:rFonts w:ascii="Times New Roman" w:hAnsi="Times New Roman" w:cs="Times New Roman"/>
          <w:sz w:val="24"/>
          <w:szCs w:val="24"/>
        </w:rPr>
        <w:t xml:space="preserve"> является то, что эти меры долж</w:t>
      </w:r>
      <w:r w:rsidRPr="00BF16F1">
        <w:rPr>
          <w:rFonts w:ascii="Times New Roman" w:hAnsi="Times New Roman" w:cs="Times New Roman"/>
          <w:sz w:val="24"/>
          <w:szCs w:val="24"/>
        </w:rPr>
        <w:t>ны быть соразмерными и должны быть перепроверены при</w:t>
      </w:r>
      <w:r w:rsidR="00D721E9" w:rsidRPr="00BF16F1">
        <w:rPr>
          <w:rFonts w:ascii="Times New Roman" w:hAnsi="Times New Roman" w:cs="Times New Roman"/>
          <w:sz w:val="24"/>
          <w:szCs w:val="24"/>
        </w:rPr>
        <w:t xml:space="preserve"> </w:t>
      </w:r>
      <w:r w:rsidRPr="00BF16F1">
        <w:rPr>
          <w:rFonts w:ascii="Times New Roman" w:hAnsi="Times New Roman" w:cs="Times New Roman"/>
          <w:sz w:val="24"/>
          <w:szCs w:val="24"/>
        </w:rPr>
        <w:t xml:space="preserve">появлении новых </w:t>
      </w:r>
      <w:r w:rsidRPr="00BF16F1">
        <w:rPr>
          <w:rFonts w:ascii="Times New Roman" w:hAnsi="Times New Roman" w:cs="Times New Roman"/>
          <w:sz w:val="24"/>
          <w:szCs w:val="24"/>
        </w:rPr>
        <w:lastRenderedPageBreak/>
        <w:t>науч</w:t>
      </w:r>
      <w:r w:rsidR="00D721E9" w:rsidRPr="00BF16F1">
        <w:rPr>
          <w:rFonts w:ascii="Times New Roman" w:hAnsi="Times New Roman" w:cs="Times New Roman"/>
          <w:sz w:val="24"/>
          <w:szCs w:val="24"/>
        </w:rPr>
        <w:t>ных данных. Принцип предупрежде</w:t>
      </w:r>
      <w:r w:rsidRPr="00BF16F1">
        <w:rPr>
          <w:rFonts w:ascii="Times New Roman" w:hAnsi="Times New Roman" w:cs="Times New Roman"/>
          <w:sz w:val="24"/>
          <w:szCs w:val="24"/>
        </w:rPr>
        <w:t>ния применялся, например, относительно вредного вещества акриламида. Когда государственные органы Швеции в 2002</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году впервые смогли доказат</w:t>
      </w:r>
      <w:r w:rsidR="008974C6" w:rsidRPr="00BF16F1">
        <w:rPr>
          <w:rFonts w:ascii="Times New Roman" w:hAnsi="Times New Roman" w:cs="Times New Roman"/>
          <w:sz w:val="24"/>
          <w:szCs w:val="24"/>
        </w:rPr>
        <w:t>ь, что это вещество, которое об</w:t>
      </w:r>
      <w:r w:rsidRPr="00BF16F1">
        <w:rPr>
          <w:rFonts w:ascii="Times New Roman" w:hAnsi="Times New Roman" w:cs="Times New Roman"/>
          <w:sz w:val="24"/>
          <w:szCs w:val="24"/>
        </w:rPr>
        <w:t>разуется при обжаривании продуктов, встречается во многих</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крахмалосодержащих пищ</w:t>
      </w:r>
      <w:r w:rsidR="008974C6" w:rsidRPr="00BF16F1">
        <w:rPr>
          <w:rFonts w:ascii="Times New Roman" w:hAnsi="Times New Roman" w:cs="Times New Roman"/>
          <w:sz w:val="24"/>
          <w:szCs w:val="24"/>
        </w:rPr>
        <w:t>евых продуктах, таких как карто</w:t>
      </w:r>
      <w:r w:rsidRPr="00BF16F1">
        <w:rPr>
          <w:rFonts w:ascii="Times New Roman" w:hAnsi="Times New Roman" w:cs="Times New Roman"/>
          <w:sz w:val="24"/>
          <w:szCs w:val="24"/>
        </w:rPr>
        <w:t>фель фри, чипсы и сухие х</w:t>
      </w:r>
      <w:r w:rsidR="008974C6" w:rsidRPr="00BF16F1">
        <w:rPr>
          <w:rFonts w:ascii="Times New Roman" w:hAnsi="Times New Roman" w:cs="Times New Roman"/>
          <w:sz w:val="24"/>
          <w:szCs w:val="24"/>
        </w:rPr>
        <w:t>рустящие хлебцы, о степени опас</w:t>
      </w:r>
      <w:r w:rsidRPr="00BF16F1">
        <w:rPr>
          <w:rFonts w:ascii="Times New Roman" w:hAnsi="Times New Roman" w:cs="Times New Roman"/>
          <w:sz w:val="24"/>
          <w:szCs w:val="24"/>
        </w:rPr>
        <w:t>ности этого вещества ничего не было известно. Тем не менее,</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сначала в Германии, а затем во всех странах-членах ЕС был</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реализован план минимизации содержания этого вещества в</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пищевых продуктах. Опыты над животными показали, что</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акриламид имеет канцерогенные и мутагенные свойства.</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Окончательная оценка риск</w:t>
      </w:r>
      <w:r w:rsidR="008974C6" w:rsidRPr="00BF16F1">
        <w:rPr>
          <w:rFonts w:ascii="Times New Roman" w:hAnsi="Times New Roman" w:cs="Times New Roman"/>
          <w:sz w:val="24"/>
          <w:szCs w:val="24"/>
        </w:rPr>
        <w:t>а потенциала опасности для чело</w:t>
      </w:r>
      <w:r w:rsidRPr="00BF16F1">
        <w:rPr>
          <w:rFonts w:ascii="Times New Roman" w:hAnsi="Times New Roman" w:cs="Times New Roman"/>
          <w:sz w:val="24"/>
          <w:szCs w:val="24"/>
        </w:rPr>
        <w:t xml:space="preserve">века еще не осуществлена. </w:t>
      </w:r>
      <w:r w:rsidR="008974C6" w:rsidRPr="00BF16F1">
        <w:rPr>
          <w:rFonts w:ascii="Times New Roman" w:hAnsi="Times New Roman" w:cs="Times New Roman"/>
          <w:sz w:val="24"/>
          <w:szCs w:val="24"/>
        </w:rPr>
        <w:t>В любом случае принцип предупре</w:t>
      </w:r>
      <w:r w:rsidRPr="00BF16F1">
        <w:rPr>
          <w:rFonts w:ascii="Times New Roman" w:hAnsi="Times New Roman" w:cs="Times New Roman"/>
          <w:sz w:val="24"/>
          <w:szCs w:val="24"/>
        </w:rPr>
        <w:t xml:space="preserve">ждения все же заметно снизил риск для потребителей. </w:t>
      </w:r>
    </w:p>
    <w:p w:rsidR="00AB192C" w:rsidRPr="00BF16F1" w:rsidRDefault="00AB192C"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b/>
          <w:sz w:val="24"/>
          <w:szCs w:val="24"/>
        </w:rPr>
        <w:t>Принцип 7: Прозрачная коммуникация</w:t>
      </w:r>
      <w:r w:rsidR="008974C6" w:rsidRPr="00BF16F1">
        <w:rPr>
          <w:rFonts w:ascii="Times New Roman" w:hAnsi="Times New Roman" w:cs="Times New Roman"/>
          <w:b/>
          <w:sz w:val="24"/>
          <w:szCs w:val="24"/>
        </w:rPr>
        <w:t xml:space="preserve"> </w:t>
      </w:r>
      <w:r w:rsidRPr="00BF16F1">
        <w:rPr>
          <w:rFonts w:ascii="Times New Roman" w:hAnsi="Times New Roman" w:cs="Times New Roman"/>
          <w:b/>
          <w:sz w:val="24"/>
          <w:szCs w:val="24"/>
        </w:rPr>
        <w:t>риска</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Коммуникация риска проходит всегда на нескольких</w:t>
      </w:r>
      <w:r w:rsidR="008974C6" w:rsidRPr="00BF16F1">
        <w:rPr>
          <w:rFonts w:ascii="Times New Roman" w:hAnsi="Times New Roman" w:cs="Times New Roman"/>
          <w:sz w:val="24"/>
          <w:szCs w:val="24"/>
        </w:rPr>
        <w:t xml:space="preserve"> уров</w:t>
      </w:r>
      <w:r w:rsidRPr="00BF16F1">
        <w:rPr>
          <w:rFonts w:ascii="Times New Roman" w:hAnsi="Times New Roman" w:cs="Times New Roman"/>
          <w:sz w:val="24"/>
          <w:szCs w:val="24"/>
        </w:rPr>
        <w:t>нях: Ученые должны обмениваться мнениями о масштабах</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нового риска. Политики,</w:t>
      </w:r>
      <w:r w:rsidR="008974C6" w:rsidRPr="00BF16F1">
        <w:rPr>
          <w:rFonts w:ascii="Times New Roman" w:hAnsi="Times New Roman" w:cs="Times New Roman"/>
          <w:sz w:val="24"/>
          <w:szCs w:val="24"/>
        </w:rPr>
        <w:t xml:space="preserve"> предприниматели и ученые обсуж</w:t>
      </w:r>
      <w:r w:rsidRPr="00BF16F1">
        <w:rPr>
          <w:rFonts w:ascii="Times New Roman" w:hAnsi="Times New Roman" w:cs="Times New Roman"/>
          <w:sz w:val="24"/>
          <w:szCs w:val="24"/>
        </w:rPr>
        <w:t xml:space="preserve">дают вопросы научной </w:t>
      </w:r>
      <w:r w:rsidR="008974C6" w:rsidRPr="00BF16F1">
        <w:rPr>
          <w:rFonts w:ascii="Times New Roman" w:hAnsi="Times New Roman" w:cs="Times New Roman"/>
          <w:sz w:val="24"/>
          <w:szCs w:val="24"/>
        </w:rPr>
        <w:t>оценки риска и подходящих в дан</w:t>
      </w:r>
      <w:r w:rsidRPr="00BF16F1">
        <w:rPr>
          <w:rFonts w:ascii="Times New Roman" w:hAnsi="Times New Roman" w:cs="Times New Roman"/>
          <w:sz w:val="24"/>
          <w:szCs w:val="24"/>
        </w:rPr>
        <w:t>ном случае мер по его ми</w:t>
      </w:r>
      <w:r w:rsidR="008974C6" w:rsidRPr="00BF16F1">
        <w:rPr>
          <w:rFonts w:ascii="Times New Roman" w:hAnsi="Times New Roman" w:cs="Times New Roman"/>
          <w:sz w:val="24"/>
          <w:szCs w:val="24"/>
        </w:rPr>
        <w:t>нимизации. Все это тоже относит</w:t>
      </w:r>
      <w:r w:rsidRPr="00BF16F1">
        <w:rPr>
          <w:rFonts w:ascii="Times New Roman" w:hAnsi="Times New Roman" w:cs="Times New Roman"/>
          <w:sz w:val="24"/>
          <w:szCs w:val="24"/>
        </w:rPr>
        <w:t>ся к коммуникации риска. Наконец, общественность также</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должна быть проинформирована о рисках в соответствующей</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форме. Для этого, наприме</w:t>
      </w:r>
      <w:r w:rsidR="008974C6" w:rsidRPr="00BF16F1">
        <w:rPr>
          <w:rFonts w:ascii="Times New Roman" w:hAnsi="Times New Roman" w:cs="Times New Roman"/>
          <w:sz w:val="24"/>
          <w:szCs w:val="24"/>
        </w:rPr>
        <w:t>р, и ведется активная работа ми</w:t>
      </w:r>
      <w:r w:rsidRPr="00BF16F1">
        <w:rPr>
          <w:rFonts w:ascii="Times New Roman" w:hAnsi="Times New Roman" w:cs="Times New Roman"/>
          <w:sz w:val="24"/>
          <w:szCs w:val="24"/>
        </w:rPr>
        <w:t xml:space="preserve">нистерств и ведомств, </w:t>
      </w:r>
      <w:proofErr w:type="spellStart"/>
      <w:r w:rsidRPr="00BF16F1">
        <w:rPr>
          <w:rFonts w:ascii="Times New Roman" w:hAnsi="Times New Roman" w:cs="Times New Roman"/>
          <w:sz w:val="24"/>
          <w:szCs w:val="24"/>
        </w:rPr>
        <w:t>BfR</w:t>
      </w:r>
      <w:proofErr w:type="spellEnd"/>
      <w:r w:rsidRPr="00BF16F1">
        <w:rPr>
          <w:rFonts w:ascii="Times New Roman" w:hAnsi="Times New Roman" w:cs="Times New Roman"/>
          <w:sz w:val="24"/>
          <w:szCs w:val="24"/>
        </w:rPr>
        <w:t xml:space="preserve"> и BVL со СМИ. Кроме того, BMELV</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также оказывает подде</w:t>
      </w:r>
      <w:r w:rsidR="008974C6" w:rsidRPr="00BF16F1">
        <w:rPr>
          <w:rFonts w:ascii="Times New Roman" w:hAnsi="Times New Roman" w:cs="Times New Roman"/>
          <w:sz w:val="24"/>
          <w:szCs w:val="24"/>
        </w:rPr>
        <w:t>ржку различным организациям, вы</w:t>
      </w:r>
      <w:r w:rsidRPr="00BF16F1">
        <w:rPr>
          <w:rFonts w:ascii="Times New Roman" w:hAnsi="Times New Roman" w:cs="Times New Roman"/>
          <w:sz w:val="24"/>
          <w:szCs w:val="24"/>
        </w:rPr>
        <w:t>полняющим задачи в сфере коммуникации и представления</w:t>
      </w:r>
      <w:r w:rsidR="008974C6" w:rsidRPr="00BF16F1">
        <w:rPr>
          <w:rFonts w:ascii="Times New Roman" w:hAnsi="Times New Roman" w:cs="Times New Roman"/>
          <w:sz w:val="24"/>
          <w:szCs w:val="24"/>
        </w:rPr>
        <w:t xml:space="preserve"> </w:t>
      </w:r>
      <w:r w:rsidRPr="00BF16F1">
        <w:rPr>
          <w:rFonts w:ascii="Times New Roman" w:hAnsi="Times New Roman" w:cs="Times New Roman"/>
          <w:sz w:val="24"/>
          <w:szCs w:val="24"/>
        </w:rPr>
        <w:t>интересов потребителей:</w:t>
      </w:r>
    </w:p>
    <w:p w:rsidR="00AB192C" w:rsidRPr="00BF16F1" w:rsidRDefault="008974C6"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 xml:space="preserve"> Организация «</w:t>
      </w:r>
      <w:proofErr w:type="spellStart"/>
      <w:r w:rsidR="00AB192C" w:rsidRPr="00BF16F1">
        <w:rPr>
          <w:rFonts w:ascii="Times New Roman" w:hAnsi="Times New Roman" w:cs="Times New Roman"/>
          <w:sz w:val="24"/>
          <w:szCs w:val="24"/>
        </w:rPr>
        <w:t>Штифтунг</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Варентест</w:t>
      </w:r>
      <w:proofErr w:type="spellEnd"/>
      <w:r w:rsidR="00AB192C" w:rsidRPr="00BF16F1">
        <w:rPr>
          <w:rFonts w:ascii="Times New Roman" w:hAnsi="Times New Roman" w:cs="Times New Roman"/>
          <w:sz w:val="24"/>
          <w:szCs w:val="24"/>
        </w:rPr>
        <w:t>» (</w:t>
      </w:r>
      <w:proofErr w:type="spellStart"/>
      <w:r w:rsidR="00AB192C" w:rsidRPr="00BF16F1">
        <w:rPr>
          <w:rFonts w:ascii="Times New Roman" w:hAnsi="Times New Roman" w:cs="Times New Roman"/>
          <w:sz w:val="24"/>
          <w:szCs w:val="24"/>
        </w:rPr>
        <w:t>Stiftung</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Warentest</w:t>
      </w:r>
      <w:proofErr w:type="spellEnd"/>
      <w:r w:rsidR="00AB192C" w:rsidRPr="00BF16F1">
        <w:rPr>
          <w:rFonts w:ascii="Times New Roman" w:hAnsi="Times New Roman" w:cs="Times New Roman"/>
          <w:sz w:val="24"/>
          <w:szCs w:val="24"/>
        </w:rPr>
        <w:t>):</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Она проверяет качество продуктов и услуг научными</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методами в независимы</w:t>
      </w:r>
      <w:r w:rsidRPr="00BF16F1">
        <w:rPr>
          <w:rFonts w:ascii="Times New Roman" w:hAnsi="Times New Roman" w:cs="Times New Roman"/>
          <w:sz w:val="24"/>
          <w:szCs w:val="24"/>
        </w:rPr>
        <w:t>х институтах и публикует резуль</w:t>
      </w:r>
      <w:r w:rsidR="00AB192C" w:rsidRPr="00BF16F1">
        <w:rPr>
          <w:rFonts w:ascii="Times New Roman" w:hAnsi="Times New Roman" w:cs="Times New Roman"/>
          <w:sz w:val="24"/>
          <w:szCs w:val="24"/>
        </w:rPr>
        <w:t>таты в Интернете и своих журналах. С момента своего</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основания организация «</w:t>
      </w:r>
      <w:proofErr w:type="spellStart"/>
      <w:r w:rsidR="00AB192C" w:rsidRPr="00BF16F1">
        <w:rPr>
          <w:rFonts w:ascii="Times New Roman" w:hAnsi="Times New Roman" w:cs="Times New Roman"/>
          <w:sz w:val="24"/>
          <w:szCs w:val="24"/>
        </w:rPr>
        <w:t>Штифтунг</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Варентест</w:t>
      </w:r>
      <w:proofErr w:type="spellEnd"/>
      <w:r w:rsidR="00AB192C" w:rsidRPr="00BF16F1">
        <w:rPr>
          <w:rFonts w:ascii="Times New Roman" w:hAnsi="Times New Roman" w:cs="Times New Roman"/>
          <w:sz w:val="24"/>
          <w:szCs w:val="24"/>
        </w:rPr>
        <w:t>» провела</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исследование более чем</w:t>
      </w:r>
      <w:r w:rsidRPr="00BF16F1">
        <w:rPr>
          <w:rFonts w:ascii="Times New Roman" w:hAnsi="Times New Roman" w:cs="Times New Roman"/>
          <w:sz w:val="24"/>
          <w:szCs w:val="24"/>
        </w:rPr>
        <w:t xml:space="preserve"> 100 тыс. продуктов и услуг. По</w:t>
      </w:r>
      <w:r w:rsidR="00AB192C" w:rsidRPr="00BF16F1">
        <w:rPr>
          <w:rFonts w:ascii="Times New Roman" w:hAnsi="Times New Roman" w:cs="Times New Roman"/>
          <w:sz w:val="24"/>
          <w:szCs w:val="24"/>
        </w:rPr>
        <w:t>мимо прочего пищев</w:t>
      </w:r>
      <w:r w:rsidRPr="00BF16F1">
        <w:rPr>
          <w:rFonts w:ascii="Times New Roman" w:hAnsi="Times New Roman" w:cs="Times New Roman"/>
          <w:sz w:val="24"/>
          <w:szCs w:val="24"/>
        </w:rPr>
        <w:t>ые продукты анализируются на на</w:t>
      </w:r>
      <w:r w:rsidR="00AB192C" w:rsidRPr="00BF16F1">
        <w:rPr>
          <w:rFonts w:ascii="Times New Roman" w:hAnsi="Times New Roman" w:cs="Times New Roman"/>
          <w:sz w:val="24"/>
          <w:szCs w:val="24"/>
        </w:rPr>
        <w:t>личие микробиологических рисков и содержание вредных</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 xml:space="preserve">веществ. </w:t>
      </w:r>
    </w:p>
    <w:p w:rsidR="00AB192C" w:rsidRPr="00BF16F1" w:rsidRDefault="004B1CD1" w:rsidP="00BF16F1">
      <w:pPr>
        <w:pStyle w:val="11"/>
        <w:spacing w:line="240" w:lineRule="auto"/>
        <w:ind w:left="40" w:right="20" w:firstLine="709"/>
        <w:rPr>
          <w:rFonts w:ascii="Times New Roman" w:hAnsi="Times New Roman" w:cs="Times New Roman"/>
          <w:sz w:val="24"/>
          <w:szCs w:val="24"/>
        </w:rPr>
      </w:pPr>
      <w:proofErr w:type="gramStart"/>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Федеральное объедин</w:t>
      </w:r>
      <w:r w:rsidRPr="00BF16F1">
        <w:rPr>
          <w:rFonts w:ascii="Times New Roman" w:hAnsi="Times New Roman" w:cs="Times New Roman"/>
          <w:sz w:val="24"/>
          <w:szCs w:val="24"/>
        </w:rPr>
        <w:t>ение союзов защиты прав потреби</w:t>
      </w:r>
      <w:r w:rsidR="00AB192C" w:rsidRPr="00BF16F1">
        <w:rPr>
          <w:rFonts w:ascii="Times New Roman" w:hAnsi="Times New Roman" w:cs="Times New Roman"/>
          <w:sz w:val="24"/>
          <w:szCs w:val="24"/>
        </w:rPr>
        <w:t>телей (</w:t>
      </w:r>
      <w:proofErr w:type="spellStart"/>
      <w:r w:rsidR="00AB192C" w:rsidRPr="00BF16F1">
        <w:rPr>
          <w:rFonts w:ascii="Times New Roman" w:hAnsi="Times New Roman" w:cs="Times New Roman"/>
          <w:sz w:val="24"/>
          <w:szCs w:val="24"/>
        </w:rPr>
        <w:t>Verbraucherzentralebundesverband</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e</w:t>
      </w:r>
      <w:proofErr w:type="spellEnd"/>
      <w:r w:rsidR="00AB192C" w:rsidRPr="00BF16F1">
        <w:rPr>
          <w:rFonts w:ascii="Times New Roman" w:hAnsi="Times New Roman" w:cs="Times New Roman"/>
          <w:sz w:val="24"/>
          <w:szCs w:val="24"/>
        </w:rPr>
        <w:t>.</w:t>
      </w:r>
      <w:proofErr w:type="gramEnd"/>
      <w:r w:rsidR="00AB192C" w:rsidRPr="00BF16F1">
        <w:rPr>
          <w:rFonts w:ascii="Times New Roman" w:hAnsi="Times New Roman" w:cs="Times New Roman"/>
          <w:sz w:val="24"/>
          <w:szCs w:val="24"/>
        </w:rPr>
        <w:t xml:space="preserve"> </w:t>
      </w:r>
      <w:proofErr w:type="gramStart"/>
      <w:r w:rsidR="00AB192C" w:rsidRPr="00BF16F1">
        <w:rPr>
          <w:rFonts w:ascii="Times New Roman" w:hAnsi="Times New Roman" w:cs="Times New Roman"/>
          <w:sz w:val="24"/>
          <w:szCs w:val="24"/>
        </w:rPr>
        <w:t>V.):</w:t>
      </w:r>
      <w:proofErr w:type="gramEnd"/>
      <w:r w:rsidR="00AB192C" w:rsidRPr="00BF16F1">
        <w:rPr>
          <w:rFonts w:ascii="Times New Roman" w:hAnsi="Times New Roman" w:cs="Times New Roman"/>
          <w:sz w:val="24"/>
          <w:szCs w:val="24"/>
        </w:rPr>
        <w:t xml:space="preserve"> Объединение</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является головной организацией 16 земельных союзов</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потребителей и 25 дополнительных объединений потреб</w:t>
      </w:r>
      <w:r w:rsidRPr="00BF16F1">
        <w:rPr>
          <w:rFonts w:ascii="Times New Roman" w:hAnsi="Times New Roman" w:cs="Times New Roman"/>
          <w:sz w:val="24"/>
          <w:szCs w:val="24"/>
        </w:rPr>
        <w:t>и</w:t>
      </w:r>
      <w:r w:rsidR="00AB192C" w:rsidRPr="00BF16F1">
        <w:rPr>
          <w:rFonts w:ascii="Times New Roman" w:hAnsi="Times New Roman" w:cs="Times New Roman"/>
          <w:sz w:val="24"/>
          <w:szCs w:val="24"/>
        </w:rPr>
        <w:t>телей. Объединение представляет интересы потребителей</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в сфере политики и оказывает им поддержку в реализации</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своих прав. Повышая квалификацию своих сотрудников</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и разрабатывая единые стандарты для консультирования</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потребителей, федеральное объединение заботится о том,</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чтобы консультирован</w:t>
      </w:r>
      <w:r w:rsidRPr="00BF16F1">
        <w:rPr>
          <w:rFonts w:ascii="Times New Roman" w:hAnsi="Times New Roman" w:cs="Times New Roman"/>
          <w:sz w:val="24"/>
          <w:szCs w:val="24"/>
        </w:rPr>
        <w:t>ие потребителей на местах прово</w:t>
      </w:r>
      <w:r w:rsidR="00AB192C" w:rsidRPr="00BF16F1">
        <w:rPr>
          <w:rFonts w:ascii="Times New Roman" w:hAnsi="Times New Roman" w:cs="Times New Roman"/>
          <w:sz w:val="24"/>
          <w:szCs w:val="24"/>
        </w:rPr>
        <w:t>дилось на одинаково высоком уровне во всех федеральных</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землях.</w:t>
      </w:r>
    </w:p>
    <w:p w:rsidR="00AB192C" w:rsidRPr="00BF16F1" w:rsidRDefault="004B1CD1"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 xml:space="preserve"> Информационно-справочная служба по вопросам защиты</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прав потребителей, п</w:t>
      </w:r>
      <w:r w:rsidRPr="00BF16F1">
        <w:rPr>
          <w:rFonts w:ascii="Times New Roman" w:hAnsi="Times New Roman" w:cs="Times New Roman"/>
          <w:sz w:val="24"/>
          <w:szCs w:val="24"/>
        </w:rPr>
        <w:t>родовольствия и сельского хозяй</w:t>
      </w:r>
      <w:r w:rsidR="00AB192C" w:rsidRPr="00BF16F1">
        <w:rPr>
          <w:rFonts w:ascii="Times New Roman" w:hAnsi="Times New Roman" w:cs="Times New Roman"/>
          <w:sz w:val="24"/>
          <w:szCs w:val="24"/>
        </w:rPr>
        <w:t>ства «</w:t>
      </w:r>
      <w:proofErr w:type="spellStart"/>
      <w:r w:rsidR="00AB192C" w:rsidRPr="00BF16F1">
        <w:rPr>
          <w:rFonts w:ascii="Times New Roman" w:hAnsi="Times New Roman" w:cs="Times New Roman"/>
          <w:sz w:val="24"/>
          <w:szCs w:val="24"/>
        </w:rPr>
        <w:t>аид</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информационсдинст</w:t>
      </w:r>
      <w:proofErr w:type="spellEnd"/>
      <w:r w:rsidR="00AB192C" w:rsidRPr="00BF16F1">
        <w:rPr>
          <w:rFonts w:ascii="Times New Roman" w:hAnsi="Times New Roman" w:cs="Times New Roman"/>
          <w:sz w:val="24"/>
          <w:szCs w:val="24"/>
        </w:rPr>
        <w:t>» (</w:t>
      </w:r>
      <w:proofErr w:type="spellStart"/>
      <w:r w:rsidR="00AB192C" w:rsidRPr="00BF16F1">
        <w:rPr>
          <w:rFonts w:ascii="Times New Roman" w:hAnsi="Times New Roman" w:cs="Times New Roman"/>
          <w:sz w:val="24"/>
          <w:szCs w:val="24"/>
        </w:rPr>
        <w:t>aid</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informationsdienst</w:t>
      </w:r>
      <w:proofErr w:type="spellEnd"/>
      <w:r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Verbraucherschutz</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Ernährung</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Landwirtschaft</w:t>
      </w:r>
      <w:proofErr w:type="spellEnd"/>
      <w:r w:rsidR="00AB192C" w:rsidRPr="00BF16F1">
        <w:rPr>
          <w:rFonts w:ascii="Times New Roman" w:hAnsi="Times New Roman" w:cs="Times New Roman"/>
          <w:sz w:val="24"/>
          <w:szCs w:val="24"/>
        </w:rPr>
        <w:t>): Задача этой</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службы состоит в обе</w:t>
      </w:r>
      <w:r w:rsidRPr="00BF16F1">
        <w:rPr>
          <w:rFonts w:ascii="Times New Roman" w:hAnsi="Times New Roman" w:cs="Times New Roman"/>
          <w:sz w:val="24"/>
          <w:szCs w:val="24"/>
        </w:rPr>
        <w:t>спечении потребителей, специали</w:t>
      </w:r>
      <w:r w:rsidR="00AB192C" w:rsidRPr="00BF16F1">
        <w:rPr>
          <w:rFonts w:ascii="Times New Roman" w:hAnsi="Times New Roman" w:cs="Times New Roman"/>
          <w:sz w:val="24"/>
          <w:szCs w:val="24"/>
        </w:rPr>
        <w:t>стов и СМИ независимой информацией, соответствующей</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актуальному состоянию научных исследований. Для этого</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служба издает не только многочисленные материалы и</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информационные бро</w:t>
      </w:r>
      <w:r w:rsidRPr="00BF16F1">
        <w:rPr>
          <w:rFonts w:ascii="Times New Roman" w:hAnsi="Times New Roman" w:cs="Times New Roman"/>
          <w:sz w:val="24"/>
          <w:szCs w:val="24"/>
        </w:rPr>
        <w:t>шюры о сельском хозяйстве, пище</w:t>
      </w:r>
      <w:r w:rsidR="00AB192C" w:rsidRPr="00BF16F1">
        <w:rPr>
          <w:rFonts w:ascii="Times New Roman" w:hAnsi="Times New Roman" w:cs="Times New Roman"/>
          <w:sz w:val="24"/>
          <w:szCs w:val="24"/>
        </w:rPr>
        <w:t>вых продуктах и вопросах питания, но имеет и важную</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 xml:space="preserve">функцию в сфере коммуникации риска. На сайте </w:t>
      </w:r>
      <w:proofErr w:type="spellStart"/>
      <w:r w:rsidR="00AB192C" w:rsidRPr="00BF16F1">
        <w:rPr>
          <w:rFonts w:ascii="Times New Roman" w:hAnsi="Times New Roman" w:cs="Times New Roman"/>
          <w:sz w:val="24"/>
          <w:szCs w:val="24"/>
        </w:rPr>
        <w:t>www</w:t>
      </w:r>
      <w:proofErr w:type="spellEnd"/>
      <w:r w:rsidR="00AB192C" w:rsidRPr="00BF16F1">
        <w:rPr>
          <w:rFonts w:ascii="Times New Roman" w:hAnsi="Times New Roman" w:cs="Times New Roman"/>
          <w:sz w:val="24"/>
          <w:szCs w:val="24"/>
        </w:rPr>
        <w:t>.</w:t>
      </w:r>
      <w:r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was-wir-essen.de</w:t>
      </w:r>
      <w:proofErr w:type="spellEnd"/>
      <w:r w:rsidR="00AB192C" w:rsidRPr="00BF16F1">
        <w:rPr>
          <w:rFonts w:ascii="Times New Roman" w:hAnsi="Times New Roman" w:cs="Times New Roman"/>
          <w:sz w:val="24"/>
          <w:szCs w:val="24"/>
        </w:rPr>
        <w:t xml:space="preserve"> потреб</w:t>
      </w:r>
      <w:r w:rsidRPr="00BF16F1">
        <w:rPr>
          <w:rFonts w:ascii="Times New Roman" w:hAnsi="Times New Roman" w:cs="Times New Roman"/>
          <w:sz w:val="24"/>
          <w:szCs w:val="24"/>
        </w:rPr>
        <w:t>ители могут бесплатно задать во</w:t>
      </w:r>
      <w:r w:rsidR="00AB192C" w:rsidRPr="00BF16F1">
        <w:rPr>
          <w:rFonts w:ascii="Times New Roman" w:hAnsi="Times New Roman" w:cs="Times New Roman"/>
          <w:sz w:val="24"/>
          <w:szCs w:val="24"/>
        </w:rPr>
        <w:t>просы экспертам информационно-справочной службы.</w:t>
      </w:r>
    </w:p>
    <w:p w:rsidR="00AB192C" w:rsidRPr="00BF16F1" w:rsidRDefault="004B1CD1" w:rsidP="00BF16F1">
      <w:pPr>
        <w:pStyle w:val="11"/>
        <w:spacing w:line="240" w:lineRule="auto"/>
        <w:ind w:left="40" w:right="20" w:firstLine="709"/>
        <w:rPr>
          <w:rFonts w:ascii="Times New Roman" w:hAnsi="Times New Roman" w:cs="Times New Roman"/>
          <w:sz w:val="24"/>
          <w:szCs w:val="24"/>
        </w:rPr>
      </w:pPr>
      <w:proofErr w:type="gramStart"/>
      <w:r w:rsidRPr="00BF16F1">
        <w:rPr>
          <w:rFonts w:ascii="Times New Roman" w:hAnsi="Times New Roman" w:cs="Times New Roman"/>
          <w:sz w:val="24"/>
          <w:szCs w:val="24"/>
        </w:rPr>
        <w:t>-</w:t>
      </w:r>
      <w:r w:rsidR="00AB192C" w:rsidRPr="00BF16F1">
        <w:rPr>
          <w:rFonts w:ascii="Times New Roman" w:hAnsi="Times New Roman" w:cs="Times New Roman"/>
          <w:sz w:val="24"/>
          <w:szCs w:val="24"/>
        </w:rPr>
        <w:t xml:space="preserve"> Германское общество по вопросам питания (</w:t>
      </w:r>
      <w:proofErr w:type="spellStart"/>
      <w:r w:rsidR="00AB192C" w:rsidRPr="00BF16F1">
        <w:rPr>
          <w:rFonts w:ascii="Times New Roman" w:hAnsi="Times New Roman" w:cs="Times New Roman"/>
          <w:sz w:val="24"/>
          <w:szCs w:val="24"/>
        </w:rPr>
        <w:t>Deutsche</w:t>
      </w:r>
      <w:proofErr w:type="spellEnd"/>
      <w:r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Gesellschaft</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für</w:t>
      </w:r>
      <w:proofErr w:type="spellEnd"/>
      <w:r w:rsidR="00AB192C" w:rsidRPr="00BF16F1">
        <w:rPr>
          <w:rFonts w:ascii="Times New Roman" w:hAnsi="Times New Roman" w:cs="Times New Roman"/>
          <w:sz w:val="24"/>
          <w:szCs w:val="24"/>
        </w:rPr>
        <w:t xml:space="preserve"> </w:t>
      </w:r>
      <w:proofErr w:type="spellStart"/>
      <w:r w:rsidR="00AB192C" w:rsidRPr="00BF16F1">
        <w:rPr>
          <w:rFonts w:ascii="Times New Roman" w:hAnsi="Times New Roman" w:cs="Times New Roman"/>
          <w:sz w:val="24"/>
          <w:szCs w:val="24"/>
        </w:rPr>
        <w:t>Ernährung</w:t>
      </w:r>
      <w:proofErr w:type="spellEnd"/>
      <w:r w:rsidR="00AB192C"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e</w:t>
      </w:r>
      <w:proofErr w:type="spellEnd"/>
      <w:r w:rsidRPr="00BF16F1">
        <w:rPr>
          <w:rFonts w:ascii="Times New Roman" w:hAnsi="Times New Roman" w:cs="Times New Roman"/>
          <w:sz w:val="24"/>
          <w:szCs w:val="24"/>
        </w:rPr>
        <w:t>.</w:t>
      </w:r>
      <w:proofErr w:type="gramEnd"/>
      <w:r w:rsidRPr="00BF16F1">
        <w:rPr>
          <w:rFonts w:ascii="Times New Roman" w:hAnsi="Times New Roman" w:cs="Times New Roman"/>
          <w:sz w:val="24"/>
          <w:szCs w:val="24"/>
        </w:rPr>
        <w:t xml:space="preserve"> </w:t>
      </w:r>
      <w:proofErr w:type="gramStart"/>
      <w:r w:rsidRPr="00BF16F1">
        <w:rPr>
          <w:rFonts w:ascii="Times New Roman" w:hAnsi="Times New Roman" w:cs="Times New Roman"/>
          <w:sz w:val="24"/>
          <w:szCs w:val="24"/>
        </w:rPr>
        <w:t>V.) занимается всеми вопроса</w:t>
      </w:r>
      <w:r w:rsidR="00AB192C" w:rsidRPr="00BF16F1">
        <w:rPr>
          <w:rFonts w:ascii="Times New Roman" w:hAnsi="Times New Roman" w:cs="Times New Roman"/>
          <w:sz w:val="24"/>
          <w:szCs w:val="24"/>
        </w:rPr>
        <w:t>ми, касающимися сферы питания, и определяет необходимость в проведении научных исследований.</w:t>
      </w:r>
      <w:proofErr w:type="gramEnd"/>
      <w:r w:rsidR="00AB192C" w:rsidRPr="00BF16F1">
        <w:rPr>
          <w:rFonts w:ascii="Times New Roman" w:hAnsi="Times New Roman" w:cs="Times New Roman"/>
          <w:sz w:val="24"/>
          <w:szCs w:val="24"/>
        </w:rPr>
        <w:t xml:space="preserve"> Общество</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оказывает идейную поддержку научным исследованиям</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в области питания и информирует в публикациях и в</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рамках мероприятий о новых результатах исследований и</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научных разработках. Германское общество по вопросам</w:t>
      </w:r>
      <w:r w:rsidRPr="00BF16F1">
        <w:rPr>
          <w:rFonts w:ascii="Times New Roman" w:hAnsi="Times New Roman" w:cs="Times New Roman"/>
          <w:sz w:val="24"/>
          <w:szCs w:val="24"/>
        </w:rPr>
        <w:t xml:space="preserve"> </w:t>
      </w:r>
      <w:r w:rsidR="00AB192C" w:rsidRPr="00BF16F1">
        <w:rPr>
          <w:rFonts w:ascii="Times New Roman" w:hAnsi="Times New Roman" w:cs="Times New Roman"/>
          <w:sz w:val="24"/>
          <w:szCs w:val="24"/>
        </w:rPr>
        <w:t>питания разрабатывае</w:t>
      </w:r>
      <w:r w:rsidRPr="00BF16F1">
        <w:rPr>
          <w:rFonts w:ascii="Times New Roman" w:hAnsi="Times New Roman" w:cs="Times New Roman"/>
          <w:sz w:val="24"/>
          <w:szCs w:val="24"/>
        </w:rPr>
        <w:t>т научно обоснованные рекоменда</w:t>
      </w:r>
      <w:r w:rsidR="00AB192C" w:rsidRPr="00BF16F1">
        <w:rPr>
          <w:rFonts w:ascii="Times New Roman" w:hAnsi="Times New Roman" w:cs="Times New Roman"/>
          <w:sz w:val="24"/>
          <w:szCs w:val="24"/>
        </w:rPr>
        <w:t>ции по питанию.</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lastRenderedPageBreak/>
        <w:t>Эти четыре организации а</w:t>
      </w:r>
      <w:r w:rsidR="004B1CD1" w:rsidRPr="00BF16F1">
        <w:rPr>
          <w:rFonts w:ascii="Times New Roman" w:hAnsi="Times New Roman" w:cs="Times New Roman"/>
          <w:sz w:val="24"/>
          <w:szCs w:val="24"/>
        </w:rPr>
        <w:t>ктивно включены в процессы обме</w:t>
      </w:r>
      <w:r w:rsidRPr="00BF16F1">
        <w:rPr>
          <w:rFonts w:ascii="Times New Roman" w:hAnsi="Times New Roman" w:cs="Times New Roman"/>
          <w:sz w:val="24"/>
          <w:szCs w:val="24"/>
        </w:rPr>
        <w:t>на информацией между министерством и его ведомствами.</w:t>
      </w:r>
    </w:p>
    <w:p w:rsidR="00AB192C" w:rsidRPr="00BF16F1" w:rsidRDefault="00AB192C" w:rsidP="00BF16F1">
      <w:pPr>
        <w:pStyle w:val="11"/>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 xml:space="preserve">Органы федеральных земель и BVL публикуют на </w:t>
      </w:r>
      <w:proofErr w:type="spellStart"/>
      <w:r w:rsidRPr="00BF16F1">
        <w:rPr>
          <w:rFonts w:ascii="Times New Roman" w:hAnsi="Times New Roman" w:cs="Times New Roman"/>
          <w:sz w:val="24"/>
          <w:szCs w:val="24"/>
        </w:rPr>
        <w:t>веб-странице</w:t>
      </w:r>
      <w:proofErr w:type="spellEnd"/>
      <w:r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www.lebensmittelwarnung.de</w:t>
      </w:r>
      <w:proofErr w:type="spellEnd"/>
      <w:r w:rsidRPr="00BF16F1">
        <w:rPr>
          <w:rFonts w:ascii="Times New Roman" w:hAnsi="Times New Roman" w:cs="Times New Roman"/>
          <w:sz w:val="24"/>
          <w:szCs w:val="24"/>
        </w:rPr>
        <w:t xml:space="preserve"> информацию с</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предупреждениями о пищевых продуктах, которые опасны</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для здоровья, вызывают</w:t>
      </w:r>
      <w:r w:rsidR="004B1CD1" w:rsidRPr="00BF16F1">
        <w:rPr>
          <w:rFonts w:ascii="Times New Roman" w:hAnsi="Times New Roman" w:cs="Times New Roman"/>
          <w:sz w:val="24"/>
          <w:szCs w:val="24"/>
        </w:rPr>
        <w:t xml:space="preserve"> отвращение или могут ввести по</w:t>
      </w:r>
      <w:r w:rsidRPr="00BF16F1">
        <w:rPr>
          <w:rFonts w:ascii="Times New Roman" w:hAnsi="Times New Roman" w:cs="Times New Roman"/>
          <w:sz w:val="24"/>
          <w:szCs w:val="24"/>
        </w:rPr>
        <w:t>требителей в заблуждение. Наряду с такими справками, как</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акции по отзыву продукции изготовителем, здесь можно</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найти предупреждения о сомнительных продуктах, если</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продажа товара проводится из-за границы (например, через</w:t>
      </w:r>
      <w:r w:rsidR="004B1CD1" w:rsidRPr="00BF16F1">
        <w:rPr>
          <w:rFonts w:ascii="Times New Roman" w:hAnsi="Times New Roman" w:cs="Times New Roman"/>
          <w:sz w:val="24"/>
          <w:szCs w:val="24"/>
        </w:rPr>
        <w:t xml:space="preserve"> </w:t>
      </w:r>
      <w:r w:rsidRPr="00BF16F1">
        <w:rPr>
          <w:rFonts w:ascii="Times New Roman" w:hAnsi="Times New Roman" w:cs="Times New Roman"/>
          <w:sz w:val="24"/>
          <w:szCs w:val="24"/>
        </w:rPr>
        <w:t>Интернет) и в Германии не</w:t>
      </w:r>
      <w:r w:rsidR="004B1CD1" w:rsidRPr="00BF16F1">
        <w:rPr>
          <w:rFonts w:ascii="Times New Roman" w:hAnsi="Times New Roman" w:cs="Times New Roman"/>
          <w:sz w:val="24"/>
          <w:szCs w:val="24"/>
        </w:rPr>
        <w:t>т ни изготовителя, ни дистрибью</w:t>
      </w:r>
      <w:r w:rsidRPr="00BF16F1">
        <w:rPr>
          <w:rFonts w:ascii="Times New Roman" w:hAnsi="Times New Roman" w:cs="Times New Roman"/>
          <w:sz w:val="24"/>
          <w:szCs w:val="24"/>
        </w:rPr>
        <w:t>тора продукции.</w:t>
      </w:r>
    </w:p>
    <w:p w:rsidR="00AB192C" w:rsidRPr="00BF16F1" w:rsidRDefault="00AB192C" w:rsidP="00BF16F1">
      <w:pPr>
        <w:pStyle w:val="11"/>
        <w:shd w:val="clear" w:color="auto" w:fill="auto"/>
        <w:spacing w:line="240" w:lineRule="auto"/>
        <w:ind w:left="40" w:right="20" w:firstLine="709"/>
        <w:rPr>
          <w:rFonts w:ascii="Times New Roman" w:hAnsi="Times New Roman" w:cs="Times New Roman"/>
          <w:b/>
          <w:sz w:val="24"/>
          <w:szCs w:val="24"/>
        </w:rPr>
      </w:pPr>
    </w:p>
    <w:p w:rsidR="00A11C46" w:rsidRPr="00BF16F1" w:rsidRDefault="00A11C46" w:rsidP="00BF16F1">
      <w:pPr>
        <w:pStyle w:val="a4"/>
        <w:spacing w:after="0" w:line="240" w:lineRule="auto"/>
        <w:ind w:left="0" w:firstLine="709"/>
        <w:jc w:val="both"/>
        <w:rPr>
          <w:rFonts w:ascii="Times New Roman" w:hAnsi="Times New Roman" w:cs="Times New Roman"/>
          <w:b/>
          <w:sz w:val="24"/>
          <w:szCs w:val="24"/>
        </w:rPr>
      </w:pPr>
      <w:r w:rsidRPr="00BF16F1">
        <w:rPr>
          <w:rFonts w:ascii="Times New Roman" w:hAnsi="Times New Roman" w:cs="Times New Roman"/>
          <w:b/>
          <w:sz w:val="24"/>
          <w:szCs w:val="24"/>
        </w:rPr>
        <w:t>Контрольные вопросы:</w:t>
      </w:r>
    </w:p>
    <w:p w:rsidR="00AB192C" w:rsidRPr="00BF16F1" w:rsidRDefault="00A11C46" w:rsidP="00BF16F1">
      <w:pPr>
        <w:pStyle w:val="11"/>
        <w:shd w:val="clear" w:color="auto" w:fill="auto"/>
        <w:spacing w:line="240" w:lineRule="auto"/>
        <w:ind w:left="40" w:right="20" w:firstLine="709"/>
        <w:rPr>
          <w:rFonts w:ascii="Times New Roman" w:hAnsi="Times New Roman" w:cs="Times New Roman"/>
          <w:sz w:val="24"/>
          <w:szCs w:val="24"/>
        </w:rPr>
      </w:pPr>
      <w:r w:rsidRPr="00BF16F1">
        <w:rPr>
          <w:rFonts w:ascii="Times New Roman" w:hAnsi="Times New Roman" w:cs="Times New Roman"/>
          <w:sz w:val="24"/>
          <w:szCs w:val="24"/>
        </w:rPr>
        <w:t>1.</w:t>
      </w:r>
      <w:r w:rsidR="002351CE" w:rsidRPr="00BF16F1">
        <w:rPr>
          <w:rFonts w:ascii="Times New Roman" w:hAnsi="Times New Roman" w:cs="Times New Roman"/>
          <w:sz w:val="24"/>
          <w:szCs w:val="24"/>
        </w:rPr>
        <w:t xml:space="preserve"> Когда вступили в силу Технические регулирования Таможенного союза?</w:t>
      </w:r>
    </w:p>
    <w:p w:rsidR="002351CE" w:rsidRPr="00BF16F1" w:rsidRDefault="002351CE" w:rsidP="00BF16F1">
      <w:pPr>
        <w:pStyle w:val="11"/>
        <w:shd w:val="clear" w:color="auto" w:fill="auto"/>
        <w:spacing w:line="240" w:lineRule="auto"/>
        <w:ind w:left="40" w:right="20" w:firstLine="709"/>
        <w:rPr>
          <w:rFonts w:ascii="Times New Roman" w:hAnsi="Times New Roman" w:cs="Times New Roman"/>
          <w:b/>
          <w:sz w:val="24"/>
          <w:szCs w:val="24"/>
        </w:rPr>
      </w:pPr>
      <w:r w:rsidRPr="00BF16F1">
        <w:rPr>
          <w:rFonts w:ascii="Times New Roman" w:hAnsi="Times New Roman" w:cs="Times New Roman"/>
          <w:sz w:val="24"/>
          <w:szCs w:val="24"/>
        </w:rPr>
        <w:t xml:space="preserve">2. С какой целью разработаны </w:t>
      </w:r>
      <w:proofErr w:type="gramStart"/>
      <w:r w:rsidRPr="00BF16F1">
        <w:rPr>
          <w:rStyle w:val="0pt"/>
          <w:rFonts w:ascii="Times New Roman" w:hAnsi="Times New Roman" w:cs="Times New Roman"/>
          <w:b w:val="0"/>
          <w:color w:val="auto"/>
          <w:sz w:val="24"/>
          <w:szCs w:val="24"/>
        </w:rPr>
        <w:t>ТР</w:t>
      </w:r>
      <w:proofErr w:type="gramEnd"/>
      <w:r w:rsidRPr="00BF16F1">
        <w:rPr>
          <w:rStyle w:val="0pt"/>
          <w:rFonts w:ascii="Times New Roman" w:hAnsi="Times New Roman" w:cs="Times New Roman"/>
          <w:b w:val="0"/>
          <w:color w:val="auto"/>
          <w:sz w:val="24"/>
          <w:szCs w:val="24"/>
        </w:rPr>
        <w:t xml:space="preserve"> ТС 033/2013 «О безопасности молока и молочной продукции»?</w:t>
      </w:r>
    </w:p>
    <w:p w:rsidR="002351CE" w:rsidRPr="00BF16F1" w:rsidRDefault="002351CE" w:rsidP="00BF16F1">
      <w:pPr>
        <w:pStyle w:val="11"/>
        <w:spacing w:line="240" w:lineRule="auto"/>
        <w:ind w:left="40" w:right="20" w:firstLine="709"/>
        <w:rPr>
          <w:rFonts w:ascii="Times New Roman" w:hAnsi="Times New Roman" w:cs="Times New Roman"/>
          <w:b/>
          <w:sz w:val="24"/>
          <w:szCs w:val="24"/>
        </w:rPr>
      </w:pPr>
      <w:r w:rsidRPr="00BF16F1">
        <w:rPr>
          <w:rFonts w:ascii="Times New Roman" w:hAnsi="Times New Roman" w:cs="Times New Roman"/>
          <w:sz w:val="24"/>
          <w:szCs w:val="24"/>
        </w:rPr>
        <w:t>3. Что лежит в основе 3 принципа: «Отслеживание или номер на упаковке»?</w:t>
      </w:r>
    </w:p>
    <w:p w:rsidR="00A11C46" w:rsidRPr="00BF16F1" w:rsidRDefault="00A11C46" w:rsidP="00BF16F1">
      <w:pPr>
        <w:pStyle w:val="11"/>
        <w:shd w:val="clear" w:color="auto" w:fill="auto"/>
        <w:spacing w:line="240" w:lineRule="auto"/>
        <w:ind w:left="40" w:right="20" w:firstLine="709"/>
        <w:rPr>
          <w:rFonts w:ascii="Times New Roman" w:hAnsi="Times New Roman" w:cs="Times New Roman"/>
          <w:sz w:val="24"/>
          <w:szCs w:val="24"/>
        </w:rPr>
      </w:pPr>
    </w:p>
    <w:p w:rsidR="002351CE" w:rsidRPr="00BF16F1" w:rsidRDefault="002351CE" w:rsidP="00BF16F1">
      <w:pPr>
        <w:pStyle w:val="11"/>
        <w:shd w:val="clear" w:color="auto" w:fill="auto"/>
        <w:spacing w:line="240" w:lineRule="auto"/>
        <w:ind w:left="40" w:right="20" w:firstLine="709"/>
        <w:rPr>
          <w:rFonts w:ascii="Times New Roman" w:hAnsi="Times New Roman" w:cs="Times New Roman"/>
          <w:sz w:val="24"/>
          <w:szCs w:val="24"/>
        </w:rPr>
      </w:pPr>
    </w:p>
    <w:p w:rsidR="00095513" w:rsidRPr="00BF16F1" w:rsidRDefault="00095513" w:rsidP="00BF16F1">
      <w:pPr>
        <w:pStyle w:val="11"/>
        <w:shd w:val="clear" w:color="auto" w:fill="auto"/>
        <w:spacing w:line="240" w:lineRule="auto"/>
        <w:ind w:left="40" w:right="20" w:firstLine="709"/>
        <w:outlineLvl w:val="0"/>
        <w:rPr>
          <w:rFonts w:ascii="Times New Roman" w:hAnsi="Times New Roman" w:cs="Times New Roman"/>
          <w:b/>
          <w:spacing w:val="-7"/>
          <w:sz w:val="24"/>
          <w:szCs w:val="24"/>
        </w:rPr>
      </w:pPr>
      <w:bookmarkStart w:id="7" w:name="_Toc464033797"/>
      <w:r w:rsidRPr="00BF16F1">
        <w:rPr>
          <w:rFonts w:ascii="Times New Roman" w:hAnsi="Times New Roman" w:cs="Times New Roman"/>
          <w:b/>
          <w:sz w:val="24"/>
          <w:szCs w:val="24"/>
        </w:rPr>
        <w:t>Тема 3</w:t>
      </w:r>
      <w:r w:rsidR="00A11C46" w:rsidRPr="00BF16F1">
        <w:rPr>
          <w:rFonts w:ascii="Times New Roman" w:hAnsi="Times New Roman" w:cs="Times New Roman"/>
          <w:b/>
          <w:sz w:val="24"/>
          <w:szCs w:val="24"/>
        </w:rPr>
        <w:t xml:space="preserve"> </w:t>
      </w:r>
      <w:r w:rsidRPr="00BF16F1">
        <w:rPr>
          <w:rFonts w:ascii="Times New Roman" w:hAnsi="Times New Roman" w:cs="Times New Roman"/>
          <w:sz w:val="24"/>
          <w:szCs w:val="24"/>
        </w:rPr>
        <w:t xml:space="preserve"> </w:t>
      </w:r>
      <w:r w:rsidRPr="00BF16F1">
        <w:rPr>
          <w:rFonts w:ascii="Times New Roman" w:hAnsi="Times New Roman" w:cs="Times New Roman"/>
          <w:b/>
          <w:spacing w:val="-7"/>
          <w:sz w:val="24"/>
          <w:szCs w:val="24"/>
        </w:rPr>
        <w:t>Продовольственная безопасность в Республике Казахстан</w:t>
      </w:r>
      <w:bookmarkEnd w:id="7"/>
    </w:p>
    <w:p w:rsidR="00095513" w:rsidRPr="00BF16F1" w:rsidRDefault="00095513" w:rsidP="00BF16F1">
      <w:pPr>
        <w:pStyle w:val="11"/>
        <w:shd w:val="clear" w:color="auto" w:fill="auto"/>
        <w:spacing w:line="240" w:lineRule="auto"/>
        <w:ind w:left="40" w:right="20" w:firstLine="709"/>
        <w:rPr>
          <w:rFonts w:ascii="Times New Roman" w:hAnsi="Times New Roman" w:cs="Times New Roman"/>
          <w:b/>
          <w:spacing w:val="-7"/>
          <w:sz w:val="24"/>
          <w:szCs w:val="24"/>
        </w:rPr>
      </w:pPr>
    </w:p>
    <w:p w:rsidR="00095513" w:rsidRPr="00BF16F1" w:rsidRDefault="00AB192C" w:rsidP="00BF16F1">
      <w:pPr>
        <w:pStyle w:val="11"/>
        <w:shd w:val="clear" w:color="auto" w:fill="auto"/>
        <w:spacing w:line="240" w:lineRule="auto"/>
        <w:ind w:left="709" w:right="20" w:firstLine="0"/>
        <w:outlineLvl w:val="1"/>
        <w:rPr>
          <w:rFonts w:ascii="Times New Roman" w:hAnsi="Times New Roman" w:cs="Times New Roman"/>
          <w:spacing w:val="-7"/>
          <w:sz w:val="24"/>
          <w:szCs w:val="24"/>
        </w:rPr>
      </w:pPr>
      <w:bookmarkStart w:id="8" w:name="_Toc464033798"/>
      <w:r w:rsidRPr="00BF16F1">
        <w:rPr>
          <w:rFonts w:ascii="Times New Roman" w:hAnsi="Times New Roman" w:cs="Times New Roman"/>
          <w:spacing w:val="-7"/>
          <w:sz w:val="24"/>
          <w:szCs w:val="24"/>
        </w:rPr>
        <w:t xml:space="preserve">3.1 </w:t>
      </w:r>
      <w:r w:rsidR="00095513" w:rsidRPr="00BF16F1">
        <w:rPr>
          <w:rFonts w:ascii="Times New Roman" w:hAnsi="Times New Roman" w:cs="Times New Roman"/>
          <w:spacing w:val="-7"/>
          <w:sz w:val="24"/>
          <w:szCs w:val="24"/>
        </w:rPr>
        <w:t>Современное состояние продовольственной безопасности в Казахстане</w:t>
      </w:r>
      <w:bookmarkEnd w:id="8"/>
    </w:p>
    <w:p w:rsidR="00095513" w:rsidRPr="00BF16F1" w:rsidRDefault="00AB192C" w:rsidP="00BF16F1">
      <w:pPr>
        <w:pStyle w:val="11"/>
        <w:shd w:val="clear" w:color="auto" w:fill="auto"/>
        <w:spacing w:line="240" w:lineRule="auto"/>
        <w:ind w:left="709" w:right="20" w:firstLine="0"/>
        <w:outlineLvl w:val="1"/>
        <w:rPr>
          <w:rFonts w:ascii="Times New Roman" w:hAnsi="Times New Roman" w:cs="Times New Roman"/>
          <w:spacing w:val="-7"/>
          <w:sz w:val="24"/>
          <w:szCs w:val="24"/>
        </w:rPr>
      </w:pPr>
      <w:bookmarkStart w:id="9" w:name="_Toc464033799"/>
      <w:r w:rsidRPr="00BF16F1">
        <w:rPr>
          <w:rFonts w:ascii="Times New Roman" w:hAnsi="Times New Roman" w:cs="Times New Roman"/>
          <w:spacing w:val="-7"/>
          <w:sz w:val="24"/>
          <w:szCs w:val="24"/>
        </w:rPr>
        <w:t xml:space="preserve">3.2 </w:t>
      </w:r>
      <w:r w:rsidR="00095513" w:rsidRPr="00BF16F1">
        <w:rPr>
          <w:rFonts w:ascii="Times New Roman" w:hAnsi="Times New Roman" w:cs="Times New Roman"/>
          <w:spacing w:val="-7"/>
          <w:sz w:val="24"/>
          <w:szCs w:val="24"/>
        </w:rPr>
        <w:t>Проблемы продовольственной безопасности</w:t>
      </w:r>
      <w:bookmarkEnd w:id="9"/>
    </w:p>
    <w:p w:rsidR="00095513" w:rsidRPr="00BF16F1" w:rsidRDefault="00095513" w:rsidP="00BF16F1">
      <w:pPr>
        <w:pStyle w:val="a6"/>
        <w:spacing w:before="0" w:beforeAutospacing="0" w:after="0" w:afterAutospacing="0"/>
        <w:ind w:firstLine="709"/>
        <w:jc w:val="both"/>
      </w:pPr>
    </w:p>
    <w:p w:rsidR="00095513" w:rsidRPr="00BF16F1" w:rsidRDefault="00AB192C" w:rsidP="00BF16F1">
      <w:pPr>
        <w:pStyle w:val="a6"/>
        <w:spacing w:before="0" w:beforeAutospacing="0" w:after="0" w:afterAutospacing="0"/>
        <w:ind w:firstLine="709"/>
        <w:jc w:val="both"/>
      </w:pPr>
      <w:r w:rsidRPr="00BF16F1">
        <w:t>3.1</w:t>
      </w:r>
      <w:proofErr w:type="gramStart"/>
      <w:r w:rsidRPr="00BF16F1">
        <w:t xml:space="preserve"> </w:t>
      </w:r>
      <w:r w:rsidR="00095513" w:rsidRPr="00BF16F1">
        <w:t>П</w:t>
      </w:r>
      <w:proofErr w:type="gramEnd"/>
      <w:r w:rsidR="00095513" w:rsidRPr="00BF16F1">
        <w:t>од продовольственной безопасностью следует понимать такое состояние экономики страны, при котором становится возможным обеспечение за счет собственного производства основными видами продовольствия всего населения при обязательном приоритете наиболее уязвимых, малоимущих его слоев и при условии физической и экономической доступности продуктов питания в таком количестве и качестве, которые необходимы для сохранения и поддержания жизни и дееспособности человека, полной или максимально возможной независимости государства от внешних источников продовольствия.</w:t>
      </w:r>
    </w:p>
    <w:p w:rsidR="00095513" w:rsidRPr="00BF16F1" w:rsidRDefault="00095513" w:rsidP="00BF16F1">
      <w:pPr>
        <w:pStyle w:val="a6"/>
        <w:spacing w:before="0" w:beforeAutospacing="0" w:after="0" w:afterAutospacing="0"/>
        <w:ind w:firstLine="709"/>
        <w:jc w:val="both"/>
      </w:pPr>
      <w:r w:rsidRPr="00BF16F1">
        <w:t>Продовольственная безопасность страны обеспечивается в том случае, если в ней производится порядка 80% потребляемого продовольствия, или же в том случае, когда страна специализируется на производстве того или иного вида продовольствия, экспорт которого позволяет ей получать положительное сальдо внешнеторгового баланса по продовольствию. Продовольственная безопасность считается обеспеченной, если, кроме производства необходимого количества продовольствия, осуществляется его дополнительный выпуск в объеме восполняемого страхового запаса на уровне развитых стран мира (60 дней, или 17% годового объема потребления). В случае, когда определенные виды продовольствия не выпускаются в стране, или их производство ограничено, продовольственную безопасность в них обеспечивают закупкой в других странах. При этом</w:t>
      </w:r>
      <w:proofErr w:type="gramStart"/>
      <w:r w:rsidRPr="00BF16F1">
        <w:t>,</w:t>
      </w:r>
      <w:proofErr w:type="gramEnd"/>
      <w:r w:rsidRPr="00BF16F1">
        <w:t xml:space="preserve"> важно не допустить возникновения продовольственной, политической или иной зависимости от стран-экспортеров в части недостающего продовольствия.</w:t>
      </w:r>
    </w:p>
    <w:p w:rsidR="00095513" w:rsidRPr="00BF16F1" w:rsidRDefault="00095513" w:rsidP="00BF16F1">
      <w:pPr>
        <w:pStyle w:val="a6"/>
        <w:spacing w:before="0" w:beforeAutospacing="0" w:after="0" w:afterAutospacing="0"/>
        <w:ind w:firstLine="709"/>
        <w:jc w:val="both"/>
      </w:pPr>
      <w:r w:rsidRPr="00BF16F1">
        <w:t>Продовольственная безопасность Казахстана не может быть обеспечена без позитивного государственного влияния на аграрный сектор экономики страны.</w:t>
      </w:r>
    </w:p>
    <w:p w:rsidR="00095513" w:rsidRPr="00BF16F1" w:rsidRDefault="00095513" w:rsidP="00BF16F1">
      <w:pPr>
        <w:pStyle w:val="a6"/>
        <w:spacing w:before="0" w:beforeAutospacing="0" w:after="0" w:afterAutospacing="0"/>
        <w:ind w:firstLine="709"/>
        <w:jc w:val="both"/>
      </w:pPr>
      <w:r w:rsidRPr="00BF16F1">
        <w:t>Под государственным регулированием</w:t>
      </w:r>
      <w:r w:rsidRPr="00BF16F1">
        <w:rPr>
          <w:rStyle w:val="apple-converted-space"/>
          <w:rFonts w:eastAsiaTheme="majorEastAsia"/>
          <w:i/>
          <w:iCs/>
        </w:rPr>
        <w:t> </w:t>
      </w:r>
      <w:r w:rsidRPr="00BF16F1">
        <w:t>агропромышленного производства</w:t>
      </w:r>
      <w:r w:rsidRPr="00BF16F1">
        <w:rPr>
          <w:rStyle w:val="apple-converted-space"/>
          <w:rFonts w:eastAsiaTheme="majorEastAsia"/>
          <w:i/>
          <w:iCs/>
        </w:rPr>
        <w:t> </w:t>
      </w:r>
      <w:r w:rsidRPr="00BF16F1">
        <w:t>следует понимать систему законодательного, административного и экономического воздействия государства на производство, переработку и реализацию сельскохозяйственной продукции, сырья и продовольствия.</w:t>
      </w:r>
    </w:p>
    <w:p w:rsidR="00095513" w:rsidRPr="00BF16F1" w:rsidRDefault="00095513" w:rsidP="00BF16F1">
      <w:pPr>
        <w:pStyle w:val="a6"/>
        <w:spacing w:before="0" w:beforeAutospacing="0" w:after="0" w:afterAutospacing="0"/>
        <w:ind w:firstLine="709"/>
        <w:jc w:val="both"/>
      </w:pPr>
      <w:r w:rsidRPr="00BF16F1">
        <w:t>Задачами государственного регулирования АПК являются:</w:t>
      </w:r>
    </w:p>
    <w:p w:rsidR="00095513" w:rsidRPr="00BF16F1" w:rsidRDefault="00095513" w:rsidP="00BF16F1">
      <w:pPr>
        <w:pStyle w:val="a6"/>
        <w:spacing w:before="0" w:beforeAutospacing="0" w:after="0" w:afterAutospacing="0"/>
        <w:ind w:firstLine="709"/>
        <w:jc w:val="both"/>
      </w:pPr>
      <w:r w:rsidRPr="00BF16F1">
        <w:t>- развитие агропромышленного производства;</w:t>
      </w:r>
    </w:p>
    <w:p w:rsidR="00095513" w:rsidRPr="00BF16F1" w:rsidRDefault="00095513" w:rsidP="00BF16F1">
      <w:pPr>
        <w:pStyle w:val="a6"/>
        <w:spacing w:before="0" w:beforeAutospacing="0" w:after="0" w:afterAutospacing="0"/>
        <w:ind w:firstLine="709"/>
        <w:jc w:val="both"/>
      </w:pPr>
      <w:r w:rsidRPr="00BF16F1">
        <w:t>- обеспечение продовольственной безопасности страны;</w:t>
      </w:r>
    </w:p>
    <w:p w:rsidR="00095513" w:rsidRPr="00BF16F1" w:rsidRDefault="00095513" w:rsidP="00BF16F1">
      <w:pPr>
        <w:pStyle w:val="a6"/>
        <w:spacing w:before="0" w:beforeAutospacing="0" w:after="0" w:afterAutospacing="0"/>
        <w:ind w:firstLine="709"/>
        <w:jc w:val="both"/>
      </w:pPr>
      <w:r w:rsidRPr="00BF16F1">
        <w:lastRenderedPageBreak/>
        <w:t>- регулирование рынков сельскохозяйственной продукции, сырья и продовольствия;</w:t>
      </w:r>
    </w:p>
    <w:p w:rsidR="00095513" w:rsidRPr="00BF16F1" w:rsidRDefault="00095513" w:rsidP="00BF16F1">
      <w:pPr>
        <w:pStyle w:val="a6"/>
        <w:spacing w:before="0" w:beforeAutospacing="0" w:after="0" w:afterAutospacing="0"/>
        <w:ind w:firstLine="709"/>
        <w:jc w:val="both"/>
      </w:pPr>
      <w:r w:rsidRPr="00BF16F1">
        <w:t>- улучшение продовольственного обеспечения населения;</w:t>
      </w:r>
    </w:p>
    <w:p w:rsidR="00095513" w:rsidRPr="00BF16F1" w:rsidRDefault="00095513" w:rsidP="00BF16F1">
      <w:pPr>
        <w:pStyle w:val="a6"/>
        <w:spacing w:before="0" w:beforeAutospacing="0" w:after="0" w:afterAutospacing="0"/>
        <w:ind w:firstLine="709"/>
        <w:jc w:val="both"/>
      </w:pPr>
      <w:r w:rsidRPr="00BF16F1">
        <w:t>- поддержание экономического паритета между сельским хозяйством и другими отраслями экономики;</w:t>
      </w:r>
    </w:p>
    <w:p w:rsidR="00095513" w:rsidRPr="00BF16F1" w:rsidRDefault="00095513" w:rsidP="00BF16F1">
      <w:pPr>
        <w:pStyle w:val="a6"/>
        <w:spacing w:before="0" w:beforeAutospacing="0" w:after="0" w:afterAutospacing="0"/>
        <w:ind w:firstLine="709"/>
        <w:jc w:val="both"/>
      </w:pPr>
      <w:r w:rsidRPr="00BF16F1">
        <w:t>- сближение уровней доходов работников сельского хозяйства и других отраслей;</w:t>
      </w:r>
    </w:p>
    <w:p w:rsidR="00095513" w:rsidRPr="00BF16F1" w:rsidRDefault="00095513" w:rsidP="00BF16F1">
      <w:pPr>
        <w:pStyle w:val="a6"/>
        <w:spacing w:before="0" w:beforeAutospacing="0" w:after="0" w:afterAutospacing="0"/>
        <w:ind w:firstLine="709"/>
        <w:jc w:val="both"/>
      </w:pPr>
      <w:r w:rsidRPr="00BF16F1">
        <w:t>- защита отечественных товаропроизводителей.</w:t>
      </w:r>
    </w:p>
    <w:p w:rsidR="00095513" w:rsidRPr="00BF16F1" w:rsidRDefault="00095513" w:rsidP="00BF16F1">
      <w:pPr>
        <w:pStyle w:val="a6"/>
        <w:spacing w:before="0" w:beforeAutospacing="0" w:after="0" w:afterAutospacing="0"/>
        <w:ind w:firstLine="709"/>
        <w:jc w:val="both"/>
      </w:pPr>
      <w:r w:rsidRPr="00BF16F1">
        <w:t>Необходимость государственного регулирования агропромышленного комплекса обусловлена:</w:t>
      </w:r>
    </w:p>
    <w:p w:rsidR="00095513" w:rsidRPr="00BF16F1" w:rsidRDefault="00095513" w:rsidP="00BF16F1">
      <w:pPr>
        <w:pStyle w:val="a6"/>
        <w:spacing w:before="0" w:beforeAutospacing="0" w:after="0" w:afterAutospacing="0"/>
        <w:ind w:firstLine="709"/>
        <w:jc w:val="both"/>
      </w:pPr>
      <w:r w:rsidRPr="00BF16F1">
        <w:t>- влиянием рынка сельскохозяйственной продукции, сырья и продовольствия на макроэкономическую ситуацию в стране;</w:t>
      </w:r>
    </w:p>
    <w:p w:rsidR="00095513" w:rsidRPr="00BF16F1" w:rsidRDefault="00095513" w:rsidP="00BF16F1">
      <w:pPr>
        <w:pStyle w:val="a6"/>
        <w:spacing w:before="0" w:beforeAutospacing="0" w:after="0" w:afterAutospacing="0"/>
        <w:ind w:firstLine="709"/>
        <w:jc w:val="both"/>
      </w:pPr>
      <w:r w:rsidRPr="00BF16F1">
        <w:t>- неспособностью рынка обеспечить экономически справедливое распределение доходов, создаваемых в процессе производства, переработки и реализации продукции;</w:t>
      </w:r>
    </w:p>
    <w:p w:rsidR="00095513" w:rsidRPr="00BF16F1" w:rsidRDefault="00095513" w:rsidP="00BF16F1">
      <w:pPr>
        <w:pStyle w:val="a6"/>
        <w:spacing w:before="0" w:beforeAutospacing="0" w:after="0" w:afterAutospacing="0"/>
        <w:ind w:firstLine="709"/>
        <w:jc w:val="both"/>
      </w:pPr>
      <w:r w:rsidRPr="00BF16F1">
        <w:t>- спецификой сельскохозяйственного производства, определяемой влиянием природных факторов на его результативность;</w:t>
      </w:r>
    </w:p>
    <w:p w:rsidR="00095513" w:rsidRPr="00BF16F1" w:rsidRDefault="00095513" w:rsidP="00BF16F1">
      <w:pPr>
        <w:pStyle w:val="a6"/>
        <w:spacing w:before="0" w:beforeAutospacing="0" w:after="0" w:afterAutospacing="0"/>
        <w:ind w:firstLine="709"/>
        <w:jc w:val="both"/>
      </w:pPr>
      <w:r w:rsidRPr="00BF16F1">
        <w:t>- поддержкой сельского хозяйства как основного вида деятельности сельского населения и сохранением сельских территорий в качестве среды его обитания.</w:t>
      </w:r>
    </w:p>
    <w:p w:rsidR="00095513" w:rsidRPr="00BF16F1" w:rsidRDefault="00095513" w:rsidP="00BF16F1">
      <w:pPr>
        <w:pStyle w:val="a6"/>
        <w:spacing w:before="0" w:beforeAutospacing="0" w:after="0" w:afterAutospacing="0"/>
        <w:ind w:firstLine="709"/>
        <w:jc w:val="both"/>
      </w:pPr>
      <w:r w:rsidRPr="00BF16F1">
        <w:t>Агропромышленный комплекс Казахстана представляет собой одну из основных воспроизводственных отраслей экономики Республики. В нем производится около трети национального дохода. О налич</w:t>
      </w:r>
      <w:proofErr w:type="gramStart"/>
      <w:r w:rsidRPr="00BF16F1">
        <w:t>ии у А</w:t>
      </w:r>
      <w:proofErr w:type="gramEnd"/>
      <w:r w:rsidRPr="00BF16F1">
        <w:t>ПК страны огромного потенциала свидетельствуют:</w:t>
      </w:r>
    </w:p>
    <w:p w:rsidR="00095513" w:rsidRPr="00BF16F1" w:rsidRDefault="00095513" w:rsidP="00BF16F1">
      <w:pPr>
        <w:pStyle w:val="a6"/>
        <w:spacing w:before="0" w:beforeAutospacing="0" w:after="0" w:afterAutospacing="0"/>
        <w:ind w:firstLine="709"/>
        <w:jc w:val="both"/>
      </w:pPr>
      <w:r w:rsidRPr="00BF16F1">
        <w:t>- значительный объем сельскохозяйственных угодий, общая площадь которых составляет 223 млн. га, в том числе, пашни – 21 млн. га, или 1,5 га в расчете на душу населения Республики;</w:t>
      </w:r>
    </w:p>
    <w:p w:rsidR="00095513" w:rsidRPr="00BF16F1" w:rsidRDefault="00095513" w:rsidP="00BF16F1">
      <w:pPr>
        <w:pStyle w:val="a6"/>
        <w:spacing w:before="0" w:beforeAutospacing="0" w:after="0" w:afterAutospacing="0"/>
        <w:ind w:firstLine="709"/>
        <w:jc w:val="both"/>
      </w:pPr>
      <w:r w:rsidRPr="00BF16F1">
        <w:t>- значительный трудовой потенциал села (в сельской местности проживает около 45% населения страны);</w:t>
      </w:r>
    </w:p>
    <w:p w:rsidR="00095513" w:rsidRPr="00BF16F1" w:rsidRDefault="00095513" w:rsidP="00BF16F1">
      <w:pPr>
        <w:pStyle w:val="a6"/>
        <w:spacing w:before="0" w:beforeAutospacing="0" w:after="0" w:afterAutospacing="0"/>
        <w:ind w:firstLine="709"/>
        <w:jc w:val="both"/>
      </w:pPr>
      <w:r w:rsidRPr="00BF16F1">
        <w:t>- благоприятные климатические условия для выращивания зерновых и зернобобовых культур, картофеля, овощей и др.</w:t>
      </w:r>
      <w:proofErr w:type="gramStart"/>
      <w:r w:rsidRPr="00BF16F1">
        <w:t xml:space="preserve"> ;</w:t>
      </w:r>
      <w:proofErr w:type="gramEnd"/>
    </w:p>
    <w:p w:rsidR="00095513" w:rsidRPr="00BF16F1" w:rsidRDefault="00095513" w:rsidP="00BF16F1">
      <w:pPr>
        <w:pStyle w:val="a6"/>
        <w:spacing w:before="0" w:beforeAutospacing="0" w:after="0" w:afterAutospacing="0"/>
        <w:ind w:firstLine="709"/>
        <w:jc w:val="both"/>
      </w:pPr>
      <w:r w:rsidRPr="00BF16F1">
        <w:t>- значительный потенциал территорий пастбищ для занятия животноводством (84% от общей площади земельных угодий).</w:t>
      </w:r>
    </w:p>
    <w:p w:rsidR="00095513" w:rsidRPr="00BF16F1" w:rsidRDefault="00095513" w:rsidP="00BF16F1">
      <w:pPr>
        <w:pStyle w:val="a6"/>
        <w:spacing w:before="0" w:beforeAutospacing="0" w:after="0" w:afterAutospacing="0"/>
        <w:ind w:firstLine="709"/>
        <w:jc w:val="both"/>
      </w:pPr>
      <w:r w:rsidRPr="00BF16F1">
        <w:t>При стратегическом планировании развития агропромышленного производства необходимо учитывать ряд факторов, отрицательно влияющих на эффективность сельскохозяйственного производства, производительность труда в котором, по оценке Всемирного банка, в 5 раз ниже, чем в Восточной Европе:</w:t>
      </w:r>
    </w:p>
    <w:p w:rsidR="00095513" w:rsidRPr="00BF16F1" w:rsidRDefault="00095513" w:rsidP="00BF16F1">
      <w:pPr>
        <w:pStyle w:val="a6"/>
        <w:spacing w:before="0" w:beforeAutospacing="0" w:after="0" w:afterAutospacing="0"/>
        <w:ind w:firstLine="709"/>
        <w:jc w:val="both"/>
      </w:pPr>
      <w:r w:rsidRPr="00BF16F1">
        <w:t>- почвы Казахстана в своем естественном состоянии обладают низкими продуктивными свойствами и постоянно нуждаются в улучшении;</w:t>
      </w:r>
    </w:p>
    <w:p w:rsidR="00095513" w:rsidRPr="00BF16F1" w:rsidRDefault="00095513" w:rsidP="00BF16F1">
      <w:pPr>
        <w:pStyle w:val="a6"/>
        <w:spacing w:before="0" w:beforeAutospacing="0" w:after="0" w:afterAutospacing="0"/>
        <w:ind w:firstLine="709"/>
        <w:jc w:val="both"/>
      </w:pPr>
      <w:r w:rsidRPr="00BF16F1">
        <w:t>- опустыниванием охвачено 66% территории Республики;</w:t>
      </w:r>
    </w:p>
    <w:p w:rsidR="00095513" w:rsidRPr="00BF16F1" w:rsidRDefault="00095513" w:rsidP="00BF16F1">
      <w:pPr>
        <w:pStyle w:val="a6"/>
        <w:spacing w:before="0" w:beforeAutospacing="0" w:after="0" w:afterAutospacing="0"/>
        <w:ind w:firstLine="709"/>
        <w:jc w:val="both"/>
      </w:pPr>
      <w:r w:rsidRPr="00BF16F1">
        <w:t>- пахотными землями утрачено до 1/3 гумуса;</w:t>
      </w:r>
    </w:p>
    <w:p w:rsidR="00095513" w:rsidRPr="00BF16F1" w:rsidRDefault="00095513" w:rsidP="00BF16F1">
      <w:pPr>
        <w:pStyle w:val="a6"/>
        <w:spacing w:before="0" w:beforeAutospacing="0" w:after="0" w:afterAutospacing="0"/>
        <w:ind w:firstLine="709"/>
        <w:jc w:val="both"/>
      </w:pPr>
      <w:r w:rsidRPr="00BF16F1">
        <w:t>- пашня теряет в 240 раз больше питательных веществ, чем получает в результате внесения минеральных удобрений;</w:t>
      </w:r>
    </w:p>
    <w:p w:rsidR="00095513" w:rsidRPr="00BF16F1" w:rsidRDefault="00095513" w:rsidP="00BF16F1">
      <w:pPr>
        <w:pStyle w:val="a6"/>
        <w:spacing w:before="0" w:beforeAutospacing="0" w:after="0" w:afterAutospacing="0"/>
        <w:ind w:firstLine="709"/>
        <w:jc w:val="both"/>
      </w:pPr>
      <w:r w:rsidRPr="00BF16F1">
        <w:t xml:space="preserve">- засоренность полей осотом и полынью резко снижает качество собираемого зерна, которое по своим характеристикам все больше приближается к </w:t>
      </w:r>
      <w:proofErr w:type="gramStart"/>
      <w:r w:rsidRPr="00BF16F1">
        <w:t>фуражному</w:t>
      </w:r>
      <w:proofErr w:type="gramEnd"/>
      <w:r w:rsidRPr="00BF16F1">
        <w:t>.</w:t>
      </w:r>
    </w:p>
    <w:p w:rsidR="00095513" w:rsidRPr="00BF16F1" w:rsidRDefault="00095513" w:rsidP="00BF16F1">
      <w:pPr>
        <w:pStyle w:val="a6"/>
        <w:spacing w:before="0" w:beforeAutospacing="0" w:after="0" w:afterAutospacing="0"/>
        <w:ind w:firstLine="709"/>
        <w:jc w:val="both"/>
      </w:pPr>
      <w:r w:rsidRPr="00BF16F1">
        <w:t>В 2005 году в Республике было произведено продукции сельского хозяйства на сумму 753,7 млрд. тенге, в том числе, продукции растениеводства – 421,2 млрд. тенге, животноводства – 332,5 млрд. тенге. По сравнению с 2000 годом, объем производства сельскохозяйственной продукции увеличился в 1,8 раза. Приведенные данные свидетельствуют о том, что аграрный сектор экономики Республики вышел из кризиса и вступил в стадию роста.</w:t>
      </w:r>
    </w:p>
    <w:p w:rsidR="00095513" w:rsidRPr="00BF16F1" w:rsidRDefault="00095513" w:rsidP="00BF16F1">
      <w:pPr>
        <w:pStyle w:val="a6"/>
        <w:spacing w:before="0" w:beforeAutospacing="0" w:after="0" w:afterAutospacing="0"/>
        <w:ind w:firstLine="709"/>
        <w:jc w:val="both"/>
      </w:pPr>
      <w:r w:rsidRPr="00BF16F1">
        <w:t xml:space="preserve">Вместе с тем, данные Агентства Республики Казахстан по статистике свидетельствуют о том, что этот рост нельзя считать устойчивым, поскольку в период с 2002 по 2005 годы имело место снижение объемов производства главной экспортной культуры Республики – зерна (в том числе, пшеницы). </w:t>
      </w:r>
      <w:proofErr w:type="gramStart"/>
      <w:r w:rsidRPr="00BF16F1">
        <w:t xml:space="preserve">После максимального за последние годы валового сбора зерновых в 2001 году (15,9 млн. т) и в 2002 году (16 млн. т), </w:t>
      </w:r>
      <w:r w:rsidRPr="00BF16F1">
        <w:lastRenderedPageBreak/>
        <w:t>превысившего пороговый, с точки зрения обеспечения продовольственной независимости страны, уровень в 1 тонну зерна на душу населения (1072 и 1076 кг, соответственно), в 2005 году было собрано только 12,4 млн. т (824 кг).</w:t>
      </w:r>
      <w:proofErr w:type="gramEnd"/>
    </w:p>
    <w:p w:rsidR="00095513" w:rsidRPr="00BF16F1" w:rsidRDefault="00095513" w:rsidP="00BF16F1">
      <w:pPr>
        <w:pStyle w:val="a6"/>
        <w:spacing w:before="0" w:beforeAutospacing="0" w:after="0" w:afterAutospacing="0"/>
        <w:ind w:firstLine="709"/>
        <w:jc w:val="both"/>
      </w:pPr>
      <w:r w:rsidRPr="00BF16F1">
        <w:t xml:space="preserve">Структура потребления населением Казахстана пищевых продуктов является нерациональной. Большинство важнейших продуктов питания потребляется в значительно меньших количествах, чем это предусмотрено научно обоснованными нормами. Так, рыбы и рыбных продуктов потребляется в 2,2 раза меньше, чем по норме, яиц – в 2,7 раза, овощей и бахчевых культур – в 1,8 раза, молока и молочных продуктов – в 2,1 раза, мяса и мясопродуктов – в 2,2 раза, сахара – </w:t>
      </w:r>
      <w:proofErr w:type="gramStart"/>
      <w:r w:rsidRPr="00BF16F1">
        <w:t>в</w:t>
      </w:r>
      <w:proofErr w:type="gramEnd"/>
      <w:r w:rsidRPr="00BF16F1">
        <w:t xml:space="preserve"> 1,4 раза, картофеля – в 1,6 раза.</w:t>
      </w:r>
    </w:p>
    <w:p w:rsidR="00095513" w:rsidRPr="00BF16F1" w:rsidRDefault="00095513" w:rsidP="00BF16F1">
      <w:pPr>
        <w:pStyle w:val="a6"/>
        <w:spacing w:before="0" w:beforeAutospacing="0" w:after="0" w:afterAutospacing="0"/>
        <w:ind w:firstLine="709"/>
        <w:jc w:val="both"/>
      </w:pPr>
      <w:r w:rsidRPr="00BF16F1">
        <w:t xml:space="preserve">При решении проблемы обеспечения продовольственной безопасности серьезного внимания заслуживают вопросы </w:t>
      </w:r>
      <w:proofErr w:type="spellStart"/>
      <w:r w:rsidRPr="00BF16F1">
        <w:t>самообеспечения</w:t>
      </w:r>
      <w:proofErr w:type="spellEnd"/>
      <w:r w:rsidRPr="00BF16F1">
        <w:t xml:space="preserve"> страны основными видами продуктов питания.</w:t>
      </w:r>
    </w:p>
    <w:p w:rsidR="00095513" w:rsidRPr="00BF16F1" w:rsidRDefault="00095513" w:rsidP="00BF16F1">
      <w:pPr>
        <w:pStyle w:val="a6"/>
        <w:spacing w:before="0" w:beforeAutospacing="0" w:after="0" w:afterAutospacing="0"/>
        <w:ind w:firstLine="709"/>
        <w:jc w:val="both"/>
      </w:pPr>
      <w:proofErr w:type="spellStart"/>
      <w:r w:rsidRPr="00BF16F1">
        <w:t>Самообеспечение</w:t>
      </w:r>
      <w:proofErr w:type="spellEnd"/>
      <w:r w:rsidRPr="00BF16F1">
        <w:t xml:space="preserve"> продовольствием означает удовлетворение потребности в нем, прежде всего, путем внутренних поставок при минимальной зависимости от внешней торговли.</w:t>
      </w:r>
    </w:p>
    <w:p w:rsidR="00095513" w:rsidRPr="00BF16F1" w:rsidRDefault="00095513" w:rsidP="00BF16F1">
      <w:pPr>
        <w:pStyle w:val="a6"/>
        <w:spacing w:before="0" w:beforeAutospacing="0" w:after="0" w:afterAutospacing="0"/>
        <w:ind w:firstLine="709"/>
        <w:jc w:val="both"/>
      </w:pPr>
      <w:r w:rsidRPr="00BF16F1">
        <w:t>Для достижения самообеспеченности страны продовольствием необходимо осуществлять производство качественной продукции в объемах, позволяющих удовлетворить потребность населения в ней на пороговом уровне по ценам, гарантирующим доступность большинства продуктов для всех социальных групп населения на всей территории страны. При этом</w:t>
      </w:r>
      <w:proofErr w:type="gramStart"/>
      <w:r w:rsidRPr="00BF16F1">
        <w:t>,</w:t>
      </w:r>
      <w:proofErr w:type="gramEnd"/>
      <w:r w:rsidRPr="00BF16F1">
        <w:t xml:space="preserve"> необходимо учитывать, что постановка вопроса о самообеспеченности страны продовольствием отнюдь не означает курса на автаркию и изоляцию от мирового рынка. Мировая практика выработала ряд важных и надежных подходов к решению названной проблемы, среди них – гибкая и эффективная защита отечественных производителей, регулирование соотношений, позволяющих весь импорт продуктов питания, </w:t>
      </w:r>
      <w:proofErr w:type="gramStart"/>
      <w:r w:rsidRPr="00BF16F1">
        <w:t>возможности</w:t>
      </w:r>
      <w:proofErr w:type="gramEnd"/>
      <w:r w:rsidRPr="00BF16F1">
        <w:t xml:space="preserve"> производства которых в стране крайне ограничены или вообще отсутствуют, покрывать экспортом таких продуктов питания, производство которых более эффективно.</w:t>
      </w:r>
    </w:p>
    <w:p w:rsidR="00095513" w:rsidRPr="00BF16F1" w:rsidRDefault="00095513" w:rsidP="00BF16F1">
      <w:pPr>
        <w:pStyle w:val="a6"/>
        <w:spacing w:before="0" w:beforeAutospacing="0" w:after="0" w:afterAutospacing="0"/>
        <w:ind w:firstLine="709"/>
        <w:jc w:val="both"/>
      </w:pPr>
      <w:r w:rsidRPr="00BF16F1">
        <w:t xml:space="preserve">В 2004 году уровень </w:t>
      </w:r>
      <w:proofErr w:type="spellStart"/>
      <w:r w:rsidRPr="00BF16F1">
        <w:t>самообеспечения</w:t>
      </w:r>
      <w:proofErr w:type="spellEnd"/>
      <w:r w:rsidRPr="00BF16F1">
        <w:t xml:space="preserve"> Республики составил по зерну 82,4%, мясу - 59,8%, молоку – 74,3%, яйцам – 52,7%, картофелю – 137%, овощам и бахчевым – 124%, плодам, ягодам и винограду – 17,7% [3].</w:t>
      </w:r>
    </w:p>
    <w:p w:rsidR="00095513" w:rsidRPr="00BF16F1" w:rsidRDefault="00095513" w:rsidP="00BF16F1">
      <w:pPr>
        <w:pStyle w:val="a6"/>
        <w:spacing w:before="0" w:beforeAutospacing="0" w:after="0" w:afterAutospacing="0"/>
        <w:ind w:firstLine="709"/>
        <w:jc w:val="both"/>
      </w:pPr>
      <w:r w:rsidRPr="00BF16F1">
        <w:t xml:space="preserve">Наиболее высокий уровень самообеспеченности </w:t>
      </w:r>
      <w:proofErr w:type="gramStart"/>
      <w:r w:rsidRPr="00BF16F1">
        <w:t>был</w:t>
      </w:r>
      <w:proofErr w:type="gramEnd"/>
      <w:r w:rsidRPr="00BF16F1">
        <w:t xml:space="preserve"> достигнут по картофелю, фактическое производство которого на душу населения за пятнадцатилетний период (1990-2004 гг.) в 13 раз (за исключением 1997 и 1999 годов) превышало действующую норму потребления. Начиная с 2001 года, собственное производство овощей и бахчевых культур также превышает установленный в Республике нормативный уровень потребления. В то же время, начиная с 1992 года Республика из </w:t>
      </w:r>
      <w:proofErr w:type="gramStart"/>
      <w:r w:rsidRPr="00BF16F1">
        <w:t>самообеспечивающей</w:t>
      </w:r>
      <w:proofErr w:type="gramEnd"/>
      <w:r w:rsidRPr="00BF16F1">
        <w:t xml:space="preserve"> превратилась в импортирующую по молоку.</w:t>
      </w:r>
    </w:p>
    <w:p w:rsidR="00095513" w:rsidRPr="00BF16F1" w:rsidRDefault="00095513" w:rsidP="00BF16F1">
      <w:pPr>
        <w:pStyle w:val="a6"/>
        <w:spacing w:before="0" w:beforeAutospacing="0" w:after="0" w:afterAutospacing="0"/>
        <w:ind w:firstLine="709"/>
        <w:jc w:val="both"/>
      </w:pPr>
      <w:r w:rsidRPr="00BF16F1">
        <w:t xml:space="preserve">Что же касается главной для Казахстана экспортной культуры – зерна, то Республика была </w:t>
      </w:r>
      <w:proofErr w:type="spellStart"/>
      <w:r w:rsidRPr="00BF16F1">
        <w:t>самообеспечена</w:t>
      </w:r>
      <w:proofErr w:type="spellEnd"/>
      <w:r w:rsidRPr="00BF16F1">
        <w:t xml:space="preserve"> им в 1990 году (170,2%), 1992 году (175,1%), 1993 году (127,5%), 1994 году (101%), 2001 году (107,2%) и 2002 году (107,6%). В 1995 году уровень самообеспеченности Казахстана зерном составил 95,6%, в 2003 году - 92,2%, в 2004 году – 82,4%. В остальные годы рассматриваемого периода самообеспеченность Казахстана зерном была значительно ниже нормативного уровня, а в 1998 году валовой сбор зерна в расчете на душу населения Республики составил лишь 41,2% от нормативного уровня [3].</w:t>
      </w:r>
    </w:p>
    <w:p w:rsidR="00095513" w:rsidRPr="00BF16F1" w:rsidRDefault="00095513" w:rsidP="00BF16F1">
      <w:pPr>
        <w:pStyle w:val="a6"/>
        <w:spacing w:before="0" w:beforeAutospacing="0" w:after="0" w:afterAutospacing="0"/>
        <w:ind w:firstLine="709"/>
        <w:jc w:val="both"/>
      </w:pPr>
      <w:r w:rsidRPr="00BF16F1">
        <w:t xml:space="preserve">На эффективность реализации концепции </w:t>
      </w:r>
      <w:proofErr w:type="spellStart"/>
      <w:r w:rsidRPr="00BF16F1">
        <w:t>самообеспечения</w:t>
      </w:r>
      <w:proofErr w:type="spellEnd"/>
      <w:r w:rsidRPr="00BF16F1">
        <w:t xml:space="preserve"> влияет ряд факторов, которые следует учитывать при осуществлении государственного регулирования АПК Республики:</w:t>
      </w:r>
    </w:p>
    <w:p w:rsidR="00095513" w:rsidRPr="00BF16F1" w:rsidRDefault="00095513" w:rsidP="00BF16F1">
      <w:pPr>
        <w:pStyle w:val="a6"/>
        <w:spacing w:before="0" w:beforeAutospacing="0" w:after="0" w:afterAutospacing="0"/>
        <w:ind w:firstLine="709"/>
        <w:jc w:val="both"/>
      </w:pPr>
      <w:r w:rsidRPr="00BF16F1">
        <w:t>- рациональное размещение производства с целью эффективного использования потенциала разных почвенно-климатических и экономических территорий страны с учетом углубления их специализации и создание на этой основе специализированных продовольственных зон;</w:t>
      </w:r>
    </w:p>
    <w:p w:rsidR="00095513" w:rsidRPr="00BF16F1" w:rsidRDefault="00095513" w:rsidP="00BF16F1">
      <w:pPr>
        <w:pStyle w:val="a6"/>
        <w:spacing w:before="0" w:beforeAutospacing="0" w:after="0" w:afterAutospacing="0"/>
        <w:ind w:firstLine="709"/>
        <w:jc w:val="both"/>
      </w:pPr>
      <w:r w:rsidRPr="00BF16F1">
        <w:lastRenderedPageBreak/>
        <w:t>- использование технологий, увеличивающих урожайность продукции растениеводства и продуктивность скота;</w:t>
      </w:r>
    </w:p>
    <w:p w:rsidR="00095513" w:rsidRPr="00BF16F1" w:rsidRDefault="00095513" w:rsidP="00BF16F1">
      <w:pPr>
        <w:pStyle w:val="a6"/>
        <w:spacing w:before="0" w:beforeAutospacing="0" w:after="0" w:afterAutospacing="0"/>
        <w:ind w:firstLine="709"/>
        <w:jc w:val="both"/>
      </w:pPr>
      <w:r w:rsidRPr="00BF16F1">
        <w:t>- воздействие на сельское хозяйство социальных потрясений и политической нестабильности, а также различных форм деградации окружающей среды.</w:t>
      </w:r>
    </w:p>
    <w:p w:rsidR="00095513" w:rsidRPr="00BF16F1" w:rsidRDefault="00095513" w:rsidP="00BF16F1">
      <w:pPr>
        <w:pStyle w:val="a6"/>
        <w:spacing w:before="0" w:beforeAutospacing="0" w:after="0" w:afterAutospacing="0"/>
        <w:ind w:firstLine="709"/>
        <w:jc w:val="both"/>
      </w:pPr>
      <w:r w:rsidRPr="00BF16F1">
        <w:t>Государственное регулирование АПК должно иметь системный характер и базироваться на следующих принципах:</w:t>
      </w:r>
    </w:p>
    <w:p w:rsidR="00095513" w:rsidRPr="00BF16F1" w:rsidRDefault="00095513" w:rsidP="00BF16F1">
      <w:pPr>
        <w:pStyle w:val="a6"/>
        <w:spacing w:before="0" w:beforeAutospacing="0" w:after="0" w:afterAutospacing="0"/>
        <w:ind w:firstLine="709"/>
        <w:jc w:val="both"/>
      </w:pPr>
      <w:r w:rsidRPr="00BF16F1">
        <w:t>- целевой характер мер регулирования;</w:t>
      </w:r>
    </w:p>
    <w:p w:rsidR="00095513" w:rsidRPr="00BF16F1" w:rsidRDefault="00095513" w:rsidP="00BF16F1">
      <w:pPr>
        <w:pStyle w:val="a6"/>
        <w:spacing w:before="0" w:beforeAutospacing="0" w:after="0" w:afterAutospacing="0"/>
        <w:ind w:firstLine="709"/>
        <w:jc w:val="both"/>
      </w:pPr>
      <w:r w:rsidRPr="00BF16F1">
        <w:t>- разграничение функций и направлений регулирования по уровням власти;</w:t>
      </w:r>
    </w:p>
    <w:p w:rsidR="00095513" w:rsidRPr="00BF16F1" w:rsidRDefault="00095513" w:rsidP="00BF16F1">
      <w:pPr>
        <w:pStyle w:val="a6"/>
        <w:spacing w:before="0" w:beforeAutospacing="0" w:after="0" w:afterAutospacing="0"/>
        <w:ind w:firstLine="709"/>
        <w:jc w:val="both"/>
      </w:pPr>
      <w:r w:rsidRPr="00BF16F1">
        <w:t>- ограниченность размеров регулирования, недопустимость нарушения рыночной среды в АПК;</w:t>
      </w:r>
    </w:p>
    <w:p w:rsidR="00095513" w:rsidRPr="00BF16F1" w:rsidRDefault="00095513" w:rsidP="00BF16F1">
      <w:pPr>
        <w:pStyle w:val="a6"/>
        <w:spacing w:before="0" w:beforeAutospacing="0" w:after="0" w:afterAutospacing="0"/>
        <w:ind w:firstLine="709"/>
        <w:jc w:val="both"/>
      </w:pPr>
      <w:r w:rsidRPr="00BF16F1">
        <w:t>- максимально возможное использование косвенных рычагов и минимальное – прямого воздействия;</w:t>
      </w:r>
    </w:p>
    <w:p w:rsidR="00095513" w:rsidRPr="00BF16F1" w:rsidRDefault="00095513" w:rsidP="00BF16F1">
      <w:pPr>
        <w:pStyle w:val="a6"/>
        <w:spacing w:before="0" w:beforeAutospacing="0" w:after="0" w:afterAutospacing="0"/>
        <w:ind w:firstLine="709"/>
        <w:jc w:val="both"/>
      </w:pPr>
      <w:r w:rsidRPr="00BF16F1">
        <w:t>- обеспечение наиболее высокой эффективности средств, выделяемых для регулирования АПК;</w:t>
      </w:r>
    </w:p>
    <w:p w:rsidR="00095513" w:rsidRPr="00BF16F1" w:rsidRDefault="00095513" w:rsidP="00BF16F1">
      <w:pPr>
        <w:pStyle w:val="a6"/>
        <w:spacing w:before="0" w:beforeAutospacing="0" w:after="0" w:afterAutospacing="0"/>
        <w:ind w:firstLine="709"/>
        <w:jc w:val="both"/>
      </w:pPr>
      <w:r w:rsidRPr="00BF16F1">
        <w:t>- адекватность системы мер регулирования аграрного сектора изменяющимся макроэкономическим условиям, конъюнктуре рынка, мировым тенденциям.</w:t>
      </w:r>
    </w:p>
    <w:p w:rsidR="00095513" w:rsidRPr="00BF16F1" w:rsidRDefault="00095513" w:rsidP="00BF16F1">
      <w:pPr>
        <w:pStyle w:val="a6"/>
        <w:spacing w:before="0" w:beforeAutospacing="0" w:after="0" w:afterAutospacing="0"/>
        <w:ind w:firstLine="709"/>
        <w:jc w:val="both"/>
      </w:pPr>
      <w:r w:rsidRPr="00BF16F1">
        <w:t>Для реализации задач государственного регулирования АПК применяются следующие инструменты:</w:t>
      </w:r>
    </w:p>
    <w:p w:rsidR="00095513" w:rsidRPr="00BF16F1" w:rsidRDefault="00095513" w:rsidP="00BF16F1">
      <w:pPr>
        <w:pStyle w:val="a6"/>
        <w:spacing w:before="0" w:beforeAutospacing="0" w:after="0" w:afterAutospacing="0"/>
        <w:ind w:firstLine="709"/>
        <w:jc w:val="both"/>
      </w:pPr>
      <w:r w:rsidRPr="00BF16F1">
        <w:t>- специальные налоговые режимы для субъектов агропродовольственного рынка;</w:t>
      </w:r>
    </w:p>
    <w:p w:rsidR="00095513" w:rsidRPr="00BF16F1" w:rsidRDefault="00095513" w:rsidP="00BF16F1">
      <w:pPr>
        <w:pStyle w:val="a6"/>
        <w:spacing w:before="0" w:beforeAutospacing="0" w:after="0" w:afterAutospacing="0"/>
        <w:ind w:firstLine="709"/>
        <w:jc w:val="both"/>
      </w:pPr>
      <w:r w:rsidRPr="00BF16F1">
        <w:t>- закупка, хранение, переработка и реализация сельскохозяйственной продукции и продовольствия для государственных нужд;</w:t>
      </w:r>
    </w:p>
    <w:p w:rsidR="00095513" w:rsidRPr="00BF16F1" w:rsidRDefault="00095513" w:rsidP="00BF16F1">
      <w:pPr>
        <w:pStyle w:val="a6"/>
        <w:spacing w:before="0" w:beforeAutospacing="0" w:after="0" w:afterAutospacing="0"/>
        <w:ind w:firstLine="709"/>
        <w:jc w:val="both"/>
      </w:pPr>
      <w:r w:rsidRPr="00BF16F1">
        <w:t>- установление целевых, ориентировочных, залоговых (гарантированных), интервенционных цен на сельскохозяйственную продукцию и продовольствие;</w:t>
      </w:r>
    </w:p>
    <w:p w:rsidR="00095513" w:rsidRPr="00BF16F1" w:rsidRDefault="00095513" w:rsidP="00BF16F1">
      <w:pPr>
        <w:pStyle w:val="a6"/>
        <w:spacing w:before="0" w:beforeAutospacing="0" w:after="0" w:afterAutospacing="0"/>
        <w:ind w:firstLine="709"/>
        <w:jc w:val="both"/>
      </w:pPr>
      <w:r w:rsidRPr="00BF16F1">
        <w:t>- тарифное и нетарифное регулирование импорта и экспорта сельскохозяйственной продукции и продовольствия, поддержка экспорта сельскохозяйственной продукции и продовольствия;</w:t>
      </w:r>
    </w:p>
    <w:p w:rsidR="00095513" w:rsidRPr="00BF16F1" w:rsidRDefault="00095513" w:rsidP="00BF16F1">
      <w:pPr>
        <w:pStyle w:val="a6"/>
        <w:spacing w:before="0" w:beforeAutospacing="0" w:after="0" w:afterAutospacing="0"/>
        <w:ind w:firstLine="709"/>
        <w:jc w:val="both"/>
      </w:pPr>
      <w:r w:rsidRPr="00BF16F1">
        <w:t xml:space="preserve">- субсидии, субвенции, гарантии и </w:t>
      </w:r>
      <w:proofErr w:type="gramStart"/>
      <w:r w:rsidRPr="00BF16F1">
        <w:t>компенсации</w:t>
      </w:r>
      <w:proofErr w:type="gramEnd"/>
      <w:r w:rsidRPr="00BF16F1">
        <w:t xml:space="preserve"> сельскохозяйственным товаропроизводителям и другим субъектам агропродовольственного рынка;</w:t>
      </w:r>
    </w:p>
    <w:p w:rsidR="00095513" w:rsidRPr="00BF16F1" w:rsidRDefault="00095513" w:rsidP="00BF16F1">
      <w:pPr>
        <w:pStyle w:val="a6"/>
        <w:spacing w:before="0" w:beforeAutospacing="0" w:after="0" w:afterAutospacing="0"/>
        <w:ind w:firstLine="709"/>
        <w:jc w:val="both"/>
      </w:pPr>
      <w:r w:rsidRPr="00BF16F1">
        <w:t>- государственные инвестиции;</w:t>
      </w:r>
    </w:p>
    <w:p w:rsidR="00095513" w:rsidRPr="00BF16F1" w:rsidRDefault="00095513" w:rsidP="00BF16F1">
      <w:pPr>
        <w:pStyle w:val="a6"/>
        <w:spacing w:before="0" w:beforeAutospacing="0" w:after="0" w:afterAutospacing="0"/>
        <w:ind w:firstLine="709"/>
        <w:jc w:val="both"/>
      </w:pPr>
      <w:r w:rsidRPr="00BF16F1">
        <w:t>- технические регламенты, лицензии и другие виды ограничений;</w:t>
      </w:r>
    </w:p>
    <w:p w:rsidR="00095513" w:rsidRPr="00BF16F1" w:rsidRDefault="00095513" w:rsidP="00BF16F1">
      <w:pPr>
        <w:pStyle w:val="a6"/>
        <w:spacing w:before="0" w:beforeAutospacing="0" w:after="0" w:afterAutospacing="0"/>
        <w:ind w:firstLine="709"/>
        <w:jc w:val="both"/>
      </w:pPr>
      <w:r w:rsidRPr="00BF16F1">
        <w:t>- управление рисками в сельском хозяйстве;</w:t>
      </w:r>
    </w:p>
    <w:p w:rsidR="00095513" w:rsidRPr="00BF16F1" w:rsidRDefault="00095513" w:rsidP="00BF16F1">
      <w:pPr>
        <w:pStyle w:val="a6"/>
        <w:spacing w:before="0" w:beforeAutospacing="0" w:after="0" w:afterAutospacing="0"/>
        <w:ind w:firstLine="709"/>
        <w:jc w:val="both"/>
      </w:pPr>
      <w:r w:rsidRPr="00BF16F1">
        <w:t>- стимулирование развития институтов и инфраструктуры агропродовольственного рынка (включая системы кредитования, в том числе, ипотечного, лизинга, страхования, агропромышленной кооперации и интеграции);</w:t>
      </w:r>
    </w:p>
    <w:p w:rsidR="00095513" w:rsidRPr="00BF16F1" w:rsidRDefault="00095513" w:rsidP="00BF16F1">
      <w:pPr>
        <w:pStyle w:val="a6"/>
        <w:spacing w:before="0" w:beforeAutospacing="0" w:after="0" w:afterAutospacing="0"/>
        <w:ind w:firstLine="709"/>
        <w:jc w:val="both"/>
      </w:pPr>
      <w:r w:rsidRPr="00BF16F1">
        <w:t>- антимонопольное регулирование;</w:t>
      </w:r>
    </w:p>
    <w:p w:rsidR="00095513" w:rsidRPr="00BF16F1" w:rsidRDefault="00095513" w:rsidP="00BF16F1">
      <w:pPr>
        <w:pStyle w:val="a6"/>
        <w:spacing w:before="0" w:beforeAutospacing="0" w:after="0" w:afterAutospacing="0"/>
        <w:ind w:firstLine="709"/>
        <w:jc w:val="both"/>
      </w:pPr>
      <w:r w:rsidRPr="00BF16F1">
        <w:t>- устранение административных и технических барьеров;</w:t>
      </w:r>
    </w:p>
    <w:p w:rsidR="00095513" w:rsidRPr="00BF16F1" w:rsidRDefault="00095513" w:rsidP="00BF16F1">
      <w:pPr>
        <w:pStyle w:val="a6"/>
        <w:spacing w:before="0" w:beforeAutospacing="0" w:after="0" w:afterAutospacing="0"/>
        <w:ind w:firstLine="709"/>
        <w:jc w:val="both"/>
      </w:pPr>
      <w:r w:rsidRPr="00BF16F1">
        <w:t>- реализация программ устойчивого развития сельских территорий и сохранения природных ресурсов и природного ландшафта;</w:t>
      </w:r>
    </w:p>
    <w:p w:rsidR="00095513" w:rsidRPr="00BF16F1" w:rsidRDefault="00095513" w:rsidP="00BF16F1">
      <w:pPr>
        <w:pStyle w:val="a6"/>
        <w:spacing w:before="0" w:beforeAutospacing="0" w:after="0" w:afterAutospacing="0"/>
        <w:ind w:firstLine="709"/>
        <w:jc w:val="both"/>
      </w:pPr>
      <w:r w:rsidRPr="00BF16F1">
        <w:t>- информационное обеспечение и консультационное обслуживание субъектов агропродовольственного сектора;</w:t>
      </w:r>
    </w:p>
    <w:p w:rsidR="00095513" w:rsidRPr="00BF16F1" w:rsidRDefault="00095513" w:rsidP="00BF16F1">
      <w:pPr>
        <w:pStyle w:val="a6"/>
        <w:spacing w:before="0" w:beforeAutospacing="0" w:after="0" w:afterAutospacing="0"/>
        <w:ind w:firstLine="709"/>
        <w:jc w:val="both"/>
      </w:pPr>
      <w:r w:rsidRPr="00BF16F1">
        <w:t>- финансовое оздоровление сельскохозяйственных товаропроизводителей, включая реструктуризацию долгов;</w:t>
      </w:r>
    </w:p>
    <w:p w:rsidR="00095513" w:rsidRPr="00BF16F1" w:rsidRDefault="00095513" w:rsidP="00BF16F1">
      <w:pPr>
        <w:pStyle w:val="a6"/>
        <w:spacing w:before="0" w:beforeAutospacing="0" w:after="0" w:afterAutospacing="0"/>
        <w:ind w:firstLine="709"/>
        <w:jc w:val="both"/>
      </w:pPr>
      <w:r w:rsidRPr="00BF16F1">
        <w:t>- стимулирование научно-технического прогресса и инновационной деятельности в агропродовольственном секторе.</w:t>
      </w:r>
    </w:p>
    <w:p w:rsidR="00095513" w:rsidRPr="00BF16F1" w:rsidRDefault="00095513" w:rsidP="00BF16F1">
      <w:pPr>
        <w:pStyle w:val="a6"/>
        <w:spacing w:before="0" w:beforeAutospacing="0" w:after="0" w:afterAutospacing="0"/>
        <w:ind w:firstLine="709"/>
        <w:jc w:val="both"/>
      </w:pPr>
      <w:r w:rsidRPr="00BF16F1">
        <w:t>На основании результатов проведенного исследования, мы рекомендуем следующую систему мер государственного регулирования, способствующих повышению эффективности функционирования АПК Республики:</w:t>
      </w:r>
    </w:p>
    <w:p w:rsidR="00095513" w:rsidRPr="00BF16F1" w:rsidRDefault="00095513" w:rsidP="00BF16F1">
      <w:pPr>
        <w:pStyle w:val="a6"/>
        <w:spacing w:before="0" w:beforeAutospacing="0" w:after="0" w:afterAutospacing="0"/>
        <w:ind w:firstLine="709"/>
        <w:jc w:val="both"/>
      </w:pPr>
      <w:r w:rsidRPr="00BF16F1">
        <w:t>- совершенствование системы экономических отношений в сфере производства, закупа, первичной и глубокой переработки, хранения, транспортировки и реализации сельскохозяйственной продукции;</w:t>
      </w:r>
    </w:p>
    <w:p w:rsidR="00095513" w:rsidRPr="00BF16F1" w:rsidRDefault="00095513" w:rsidP="00BF16F1">
      <w:pPr>
        <w:pStyle w:val="a6"/>
        <w:spacing w:before="0" w:beforeAutospacing="0" w:after="0" w:afterAutospacing="0"/>
        <w:ind w:firstLine="709"/>
        <w:jc w:val="both"/>
      </w:pPr>
      <w:r w:rsidRPr="00BF16F1">
        <w:t>- стимулирование перехода мелкотоварных производств агропродовольственного комплекса в специализированные средн</w:t>
      </w:r>
      <w:proofErr w:type="gramStart"/>
      <w:r w:rsidRPr="00BF16F1">
        <w:t>е-</w:t>
      </w:r>
      <w:proofErr w:type="gramEnd"/>
      <w:r w:rsidRPr="00BF16F1">
        <w:t xml:space="preserve"> и </w:t>
      </w:r>
      <w:proofErr w:type="spellStart"/>
      <w:r w:rsidRPr="00BF16F1">
        <w:t>крупнотоварные</w:t>
      </w:r>
      <w:proofErr w:type="spellEnd"/>
      <w:r w:rsidRPr="00BF16F1">
        <w:t xml:space="preserve"> производства, а также </w:t>
      </w:r>
      <w:r w:rsidRPr="00BF16F1">
        <w:lastRenderedPageBreak/>
        <w:t>перевода производства продукции животноводства и растениеводства на промышленную основу;</w:t>
      </w:r>
    </w:p>
    <w:p w:rsidR="00095513" w:rsidRPr="00BF16F1" w:rsidRDefault="00095513" w:rsidP="00BF16F1">
      <w:pPr>
        <w:pStyle w:val="a6"/>
        <w:spacing w:before="0" w:beforeAutospacing="0" w:after="0" w:afterAutospacing="0"/>
        <w:ind w:firstLine="709"/>
        <w:jc w:val="both"/>
      </w:pPr>
      <w:r w:rsidRPr="00BF16F1">
        <w:t>- оптимальное сочетание государственного и рыночного регулирования цен на сельскохозяйственную продукцию с целью оживления платежеспособного спроса населения и повышения конкурентоспособности отечественного продовольствия на внутреннем и внешнем рынке;</w:t>
      </w:r>
    </w:p>
    <w:p w:rsidR="00095513" w:rsidRPr="00BF16F1" w:rsidRDefault="00095513" w:rsidP="00BF16F1">
      <w:pPr>
        <w:pStyle w:val="a6"/>
        <w:spacing w:before="0" w:beforeAutospacing="0" w:after="0" w:afterAutospacing="0"/>
        <w:ind w:firstLine="709"/>
        <w:jc w:val="both"/>
      </w:pPr>
      <w:r w:rsidRPr="00BF16F1">
        <w:t>- модернизация и техническое перевооружение предприятий перерабатывающей промышленности, внедрение передовых технологий и систем управления качеством (ИСО 9000, ИСО 14000);</w:t>
      </w:r>
    </w:p>
    <w:p w:rsidR="00095513" w:rsidRPr="00BF16F1" w:rsidRDefault="00095513" w:rsidP="00BF16F1">
      <w:pPr>
        <w:pStyle w:val="a6"/>
        <w:spacing w:before="0" w:beforeAutospacing="0" w:after="0" w:afterAutospacing="0"/>
        <w:ind w:firstLine="709"/>
        <w:jc w:val="both"/>
      </w:pPr>
      <w:r w:rsidRPr="00BF16F1">
        <w:t>- повышение инвестиционной привлекательности агропромышленного комплекса, введение налоговых и других льгот, которые будут способствовать переоснащению материально-технической базы АПК, формированию бесперебойной системы производства, сбора и переработки сельскохозяйственного сырья, доставки его на перерабатывающие предприятия и конечным потребителям;</w:t>
      </w:r>
    </w:p>
    <w:p w:rsidR="00095513" w:rsidRPr="00BF16F1" w:rsidRDefault="00095513" w:rsidP="00BF16F1">
      <w:pPr>
        <w:pStyle w:val="a6"/>
        <w:spacing w:before="0" w:beforeAutospacing="0" w:after="0" w:afterAutospacing="0"/>
        <w:ind w:firstLine="709"/>
        <w:jc w:val="both"/>
      </w:pPr>
      <w:r w:rsidRPr="00BF16F1">
        <w:t>- рациональное размещение по территории страны предприятий по переработке сырья и сельскохозяйственной продукции с максимальным приближением их к местам производства, расширение практики строительства предприятий, цехов и производств непосредственно в хозяйствах;</w:t>
      </w:r>
    </w:p>
    <w:p w:rsidR="00095513" w:rsidRPr="00BF16F1" w:rsidRDefault="00095513" w:rsidP="00BF16F1">
      <w:pPr>
        <w:pStyle w:val="a6"/>
        <w:spacing w:before="0" w:beforeAutospacing="0" w:after="0" w:afterAutospacing="0"/>
        <w:ind w:firstLine="709"/>
        <w:jc w:val="both"/>
      </w:pPr>
      <w:r w:rsidRPr="00BF16F1">
        <w:t>- оптимизация производственных мощностей предприятий перерабатывающей промышленности;</w:t>
      </w:r>
    </w:p>
    <w:p w:rsidR="00095513" w:rsidRPr="00BF16F1" w:rsidRDefault="00095513" w:rsidP="00BF16F1">
      <w:pPr>
        <w:pStyle w:val="a6"/>
        <w:spacing w:before="0" w:beforeAutospacing="0" w:after="0" w:afterAutospacing="0"/>
        <w:ind w:firstLine="709"/>
        <w:jc w:val="both"/>
      </w:pPr>
      <w:r w:rsidRPr="00BF16F1">
        <w:t>- создание условий и активизация процессов выхода отечественного продовольствия на внешние рынки, стимулирование экспорта зерна и продуктов его переработки;</w:t>
      </w:r>
    </w:p>
    <w:p w:rsidR="00095513" w:rsidRPr="00BF16F1" w:rsidRDefault="00095513" w:rsidP="00BF16F1">
      <w:pPr>
        <w:pStyle w:val="a6"/>
        <w:spacing w:before="0" w:beforeAutospacing="0" w:after="0" w:afterAutospacing="0"/>
        <w:ind w:firstLine="709"/>
        <w:jc w:val="both"/>
      </w:pPr>
      <w:r w:rsidRPr="00BF16F1">
        <w:t>- защита населения Республики от недоброкачественных продуктов питания путем совершенствования работы служб стандартизации и сертификации товаров и разработка государственных стандартов на основные продукты питания в целях гармонизации с системой международных стандартов;</w:t>
      </w:r>
    </w:p>
    <w:p w:rsidR="00095513" w:rsidRPr="00BF16F1" w:rsidRDefault="00095513" w:rsidP="00BF16F1">
      <w:pPr>
        <w:pStyle w:val="a6"/>
        <w:spacing w:before="0" w:beforeAutospacing="0" w:after="0" w:afterAutospacing="0"/>
        <w:ind w:firstLine="709"/>
        <w:jc w:val="both"/>
      </w:pPr>
      <w:r w:rsidRPr="00BF16F1">
        <w:t>- стабилизация продовольственного рынка путем организации закупочных и товарных интервенций;</w:t>
      </w:r>
    </w:p>
    <w:p w:rsidR="00095513" w:rsidRPr="00BF16F1" w:rsidRDefault="00095513" w:rsidP="00BF16F1">
      <w:pPr>
        <w:pStyle w:val="a6"/>
        <w:spacing w:before="0" w:beforeAutospacing="0" w:after="0" w:afterAutospacing="0"/>
        <w:ind w:firstLine="709"/>
        <w:jc w:val="both"/>
      </w:pPr>
      <w:r w:rsidRPr="00BF16F1">
        <w:t>- совершенствование инфраструктуры агропродовольственного рынка, в частности, создание в крупных городах Республики муниципальных оптовых продовольственных рынков;</w:t>
      </w:r>
    </w:p>
    <w:p w:rsidR="00095513" w:rsidRPr="00BF16F1" w:rsidRDefault="00095513" w:rsidP="00BF16F1">
      <w:pPr>
        <w:pStyle w:val="a6"/>
        <w:spacing w:before="0" w:beforeAutospacing="0" w:after="0" w:afterAutospacing="0"/>
        <w:ind w:firstLine="709"/>
        <w:jc w:val="both"/>
      </w:pPr>
      <w:r w:rsidRPr="00BF16F1">
        <w:t>- создание разветвленной сети заготовительных пунктов в сельских населенных пунктах.</w:t>
      </w:r>
    </w:p>
    <w:p w:rsidR="00095513" w:rsidRPr="00BF16F1" w:rsidRDefault="00095513" w:rsidP="00BF16F1">
      <w:pPr>
        <w:pStyle w:val="a6"/>
        <w:spacing w:before="0" w:beforeAutospacing="0" w:after="0" w:afterAutospacing="0"/>
        <w:ind w:firstLine="709"/>
        <w:jc w:val="both"/>
      </w:pPr>
      <w:r w:rsidRPr="00BF16F1">
        <w:t xml:space="preserve">Из приведенного перечня мероприятий, способствующих повышению эффективности функционирования АПК и обеспечению на этой основе продовольственной безопасности Казахстана, приоритетным является развитие системы оптовых продовольственных рынков, обеспечивающих эффективную интеграцию всех хозяйствующих субъектов </w:t>
      </w:r>
      <w:proofErr w:type="spellStart"/>
      <w:r w:rsidRPr="00BF16F1">
        <w:t>агробизнеса</w:t>
      </w:r>
      <w:proofErr w:type="spellEnd"/>
      <w:r w:rsidRPr="00BF16F1">
        <w:t>, от производителей до потребителей сельскохозяйственной продукции, сырья и продовольствия.</w:t>
      </w:r>
    </w:p>
    <w:p w:rsidR="00095513" w:rsidRPr="00BF16F1" w:rsidRDefault="00095513" w:rsidP="00BF16F1">
      <w:pPr>
        <w:pStyle w:val="a6"/>
        <w:shd w:val="clear" w:color="auto" w:fill="FFFFFF"/>
        <w:spacing w:before="0" w:beforeAutospacing="0" w:after="0" w:afterAutospacing="0"/>
        <w:ind w:firstLine="709"/>
        <w:jc w:val="both"/>
        <w:rPr>
          <w:b/>
        </w:rPr>
      </w:pPr>
    </w:p>
    <w:p w:rsidR="00095513" w:rsidRPr="00BF16F1" w:rsidRDefault="00AB192C" w:rsidP="00BF16F1">
      <w:pPr>
        <w:pStyle w:val="a6"/>
        <w:shd w:val="clear" w:color="auto" w:fill="FFFFFF"/>
        <w:spacing w:before="0" w:beforeAutospacing="0" w:after="0" w:afterAutospacing="0"/>
        <w:ind w:firstLine="709"/>
        <w:jc w:val="both"/>
      </w:pPr>
      <w:r w:rsidRPr="00BF16F1">
        <w:rPr>
          <w:b/>
        </w:rPr>
        <w:t>3.</w:t>
      </w:r>
      <w:r w:rsidR="00095513" w:rsidRPr="00BF16F1">
        <w:rPr>
          <w:b/>
        </w:rPr>
        <w:t xml:space="preserve">2 </w:t>
      </w:r>
      <w:r w:rsidR="00095513" w:rsidRPr="00BF16F1">
        <w:t>Продовольственная безопасность любого государства – неотъемлемая часть ее национальной безопасности. Улучшение обеспечения населения продуктами питания представляет собой важную социально-экономическую задачу, решение которой имеет огромное значение для каждого государства – участника СНГ. Обеспечение продовольственной безопасности является наиболее актуальным направлением межгосударственного взаимодействия, так как охватывает широкий спектр национальных, экономических, социальных, демографических и экологических факторов.</w:t>
      </w:r>
    </w:p>
    <w:p w:rsidR="00095513" w:rsidRPr="00BF16F1" w:rsidRDefault="00095513" w:rsidP="00BF16F1">
      <w:pPr>
        <w:pStyle w:val="a6"/>
        <w:shd w:val="clear" w:color="auto" w:fill="FFFFFF"/>
        <w:spacing w:before="0" w:beforeAutospacing="0" w:after="0" w:afterAutospacing="0"/>
        <w:ind w:firstLine="709"/>
        <w:jc w:val="both"/>
      </w:pPr>
      <w:r w:rsidRPr="00BF16F1">
        <w:t>С начала 2011 года значительную часть исламского мира (арабскую) сотрясают крупномасштабные социально-политические волнения. В качестве одной из причин революций в некоторых арабских странах специалисты называют продовольственный кризис и небывалый рост цен на продукты питания.</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 xml:space="preserve">Казахстан эти процессы затрагивают непосредственным образом: во-первых - как председателя ОИС, во-вторых - как крупного производителя и экспортера продовольствия. ФАО не справилась с решением данной глобальной проблемы. Из-за высоких цен на продовольствие число голодающих в мире выросло на 115 млн. Сельское хозяйство объективно становится ключевой отраслью глобальной экономики. Проблемой, однако, является то, что большинство стран Азии не в состоянии осуществить крупные инвестиции в </w:t>
      </w:r>
      <w:proofErr w:type="spellStart"/>
      <w:r w:rsidRPr="00BF16F1">
        <w:t>агросферу</w:t>
      </w:r>
      <w:proofErr w:type="spellEnd"/>
      <w:r w:rsidRPr="00BF16F1">
        <w:t xml:space="preserve"> в связи с финансовым кризисом. Это отрицательно сказывается в первую очередь на беднейших странах Востока.</w:t>
      </w:r>
    </w:p>
    <w:p w:rsidR="00095513" w:rsidRPr="00BF16F1" w:rsidRDefault="00095513" w:rsidP="00BF16F1">
      <w:pPr>
        <w:pStyle w:val="a6"/>
        <w:shd w:val="clear" w:color="auto" w:fill="FFFFFF"/>
        <w:spacing w:before="0" w:beforeAutospacing="0" w:after="0" w:afterAutospacing="0"/>
        <w:ind w:firstLine="709"/>
        <w:jc w:val="both"/>
      </w:pPr>
      <w:r w:rsidRPr="00BF16F1">
        <w:t>Сегодня в мире миллиард людей страдает от голода и недоедания. Как минимум 11 стран исламского мира в состоянии продовольственного кризиса - результат недостаточных инвестиций в сельское хозяйство и пренебрежения им последние двадцать лет.</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Для Казахстана чрезвычайно важна проблема зерновой безопасности. Основные проблемы кризиса 2007–2008 годов были вызваны несоответствием спроса и предложения зерна. Зерновая «составляющая» продовольственной безопасности жизненно важна. В </w:t>
      </w:r>
      <w:proofErr w:type="spellStart"/>
      <w:r w:rsidRPr="00BF16F1">
        <w:t>агросфере</w:t>
      </w:r>
      <w:proofErr w:type="spellEnd"/>
      <w:r w:rsidRPr="00BF16F1">
        <w:t xml:space="preserve"> Казахстан и Россия, входящая в Таможенный союз, </w:t>
      </w:r>
      <w:proofErr w:type="gramStart"/>
      <w:r w:rsidRPr="00BF16F1">
        <w:t>объединены</w:t>
      </w:r>
      <w:proofErr w:type="gramEnd"/>
      <w:r w:rsidRPr="00BF16F1">
        <w:t xml:space="preserve"> в неофициальный «зерновой пул». Наша республика обладает значительным потенциалом ключевых конкурентных преимуществ. У Казахстана и России наибольший резерв роста посевных площадей за счет неиспользуемых пахотных земель. Такой потенциал расширения пашни не имеет ни один регион мира. Глобальный продовольственный кризис дает Казахстану и России (наблюдателю в ОИС) уникальный шанс на агропромышленное лидерство. Интенсивная поддержка и инновационное обновление собственного аграрного производства в целях </w:t>
      </w:r>
      <w:proofErr w:type="spellStart"/>
      <w:r w:rsidRPr="00BF16F1">
        <w:t>импортозамещения</w:t>
      </w:r>
      <w:proofErr w:type="spellEnd"/>
      <w:r w:rsidRPr="00BF16F1">
        <w:t xml:space="preserve"> и обеспечения продовольственной безопасности приоритетны в развитии на ближайшие годы, а формируемая глобальная ситуация - это дополнительный стимул.</w:t>
      </w:r>
    </w:p>
    <w:p w:rsidR="00095513" w:rsidRPr="00BF16F1" w:rsidRDefault="00095513" w:rsidP="00BF16F1">
      <w:pPr>
        <w:pStyle w:val="a6"/>
        <w:shd w:val="clear" w:color="auto" w:fill="FFFFFF"/>
        <w:spacing w:before="0" w:beforeAutospacing="0" w:after="0" w:afterAutospacing="0"/>
        <w:ind w:firstLine="709"/>
        <w:jc w:val="both"/>
      </w:pPr>
      <w:r w:rsidRPr="00BF16F1">
        <w:t>С учетом вышеизложенного Казахстан (при поддержке России и, возможно, Украины) мог бы стать гарантом зернового пула при ИПФ ОИС (при условии гарантированных закупок фондом излишков зерна). Следует оградить фонд от спекулятивных операций крупных оптовиков, доминирующих в Азии на рынке зерна (в их руках до двух третей совокупного рыночного фонда), которые приводили к тому, что оптовые цены на продовольствие продолжали расти даже в годы рекордных урожаев.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В любом случае, при выработке своей политики в этой области ОИС должна принять во внимание, что мировой продовольственный кризис обрел новое качество, став латентным. Цены стабилизировались на новом, более высоком, чем до кризиса, уровне. Это, скорее, начало нового периода устойчивых цен, когда возврат к </w:t>
      </w:r>
      <w:proofErr w:type="gramStart"/>
      <w:r w:rsidRPr="00BF16F1">
        <w:t>прежнему</w:t>
      </w:r>
      <w:proofErr w:type="gramEnd"/>
      <w:r w:rsidRPr="00BF16F1">
        <w:t xml:space="preserve"> маловероятен и наступает новая эпоха продовольственного обеспечения мира. Эра дешевого продовольствия ушла в прошлое.</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Придавая исключительно </w:t>
      </w:r>
      <w:proofErr w:type="gramStart"/>
      <w:r w:rsidRPr="00BF16F1">
        <w:t>важное значение</w:t>
      </w:r>
      <w:proofErr w:type="gramEnd"/>
      <w:r w:rsidRPr="00BF16F1">
        <w:t xml:space="preserve"> проблеме продовольственного обеспечения населения и продовольственной безопасности, руководители государств - участников СНГ по предложению Республики Казахстан 10 декабря 2010 года приняли решение объявила 2011 год Годом повышения продовольственной безопасности в Содружестве Независимых Государств. </w:t>
      </w:r>
      <w:proofErr w:type="gramStart"/>
      <w:r w:rsidRPr="00BF16F1">
        <w:t>На Всемирном саммите по продовольственной безопасности в середине ноября 2009 года в Риме главы государств и правительств в итоговом документе - Декларации саммита - подчеркнули, что ответственность за обеспечение продовольственной безопасности лежит на странах и что любые планы по решению задач в области обеспечения продовольственной безопасности должны вырабатываться, формулироваться, реализовываться и признаваться самими странами, действующими на основе консультаций со всеми основными заинтересованными</w:t>
      </w:r>
      <w:proofErr w:type="gramEnd"/>
      <w:r w:rsidRPr="00BF16F1">
        <w:t xml:space="preserve"> структурами. «Мы будем </w:t>
      </w:r>
      <w:proofErr w:type="gramStart"/>
      <w:r w:rsidRPr="00BF16F1">
        <w:t>отдавать главный приоритет обеспечению продовольственной безопасности и отразим</w:t>
      </w:r>
      <w:proofErr w:type="gramEnd"/>
      <w:r w:rsidRPr="00BF16F1">
        <w:t xml:space="preserve"> это в наших национальных программах и бюджетах», – отмечено в Декларации.</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Можно вспомнить принятый Советом глав правительств Содружества 14 ноября 2008 года Комплекс совместных мер по повышению продовольственной безопасности государств – участников СНГ, призванный объединить усилия государств Содружества в обеспечении проблемы продовольственной безопасности.</w:t>
      </w:r>
    </w:p>
    <w:p w:rsidR="00095513" w:rsidRPr="00BF16F1" w:rsidRDefault="00095513" w:rsidP="00BF16F1">
      <w:pPr>
        <w:pStyle w:val="a6"/>
        <w:shd w:val="clear" w:color="auto" w:fill="FFFFFF"/>
        <w:spacing w:before="0" w:beforeAutospacing="0" w:after="0" w:afterAutospacing="0"/>
        <w:ind w:firstLine="709"/>
        <w:jc w:val="both"/>
      </w:pPr>
      <w:r w:rsidRPr="00BF16F1">
        <w:t>Документом предусмотрена разработка аграрными министерствами и ведомствами и их научными учреждениями сводного баланса производства и потребления важнейших видов продовольствия в странах СНГ, предложений по совершенствованию нормативной правовой базы, регламентирующей условия торговли сельскохозяйственной продукцией и продовольственными товарами в рамках СНГ согласно принципам, правилам и нормам ВТО, и ряд других мер.</w:t>
      </w:r>
    </w:p>
    <w:p w:rsidR="00095513" w:rsidRPr="00BF16F1" w:rsidRDefault="00095513" w:rsidP="00BF16F1">
      <w:pPr>
        <w:pStyle w:val="a6"/>
        <w:shd w:val="clear" w:color="auto" w:fill="FFFFFF"/>
        <w:spacing w:before="0" w:beforeAutospacing="0" w:after="0" w:afterAutospacing="0"/>
        <w:ind w:firstLine="709"/>
        <w:jc w:val="both"/>
      </w:pPr>
      <w:r w:rsidRPr="00BF16F1">
        <w:t>Продовольственная безопасность - это состояние экономики Казахстана, при котором обеспечивается продовольственная независимость, гарантируется физическая и экономическая доступность для населения страны пищевых продуктов, соответствующих требованиям технических регламентов, в объемах не ниже рациональных норм потребления, необходимых для активного, здорового образа жизни.</w:t>
      </w:r>
    </w:p>
    <w:p w:rsidR="00095513" w:rsidRPr="00BF16F1" w:rsidRDefault="00095513" w:rsidP="00BF16F1">
      <w:pPr>
        <w:pStyle w:val="a6"/>
        <w:shd w:val="clear" w:color="auto" w:fill="FFFFFF"/>
        <w:spacing w:before="0" w:beforeAutospacing="0" w:after="0" w:afterAutospacing="0"/>
        <w:ind w:firstLine="709"/>
        <w:jc w:val="both"/>
      </w:pPr>
      <w:r w:rsidRPr="00BF16F1">
        <w:t>Обеспечение продовольственной безопасности является неотъемлемой чертой политики социального государства. Социальное государство, или государство всеобщего благосостояния, обеспечивает равновесие между управляющими и управляемыми, формирует условия для создания эффективного властного механизма, предпосылки устойчивого развития государства в интересах всего общества.</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Курительные смеси представляют собой бренд травяных курительных смесей, обладающих </w:t>
      </w:r>
      <w:proofErr w:type="spellStart"/>
      <w:r w:rsidRPr="00BF16F1">
        <w:t>психоактивным</w:t>
      </w:r>
      <w:proofErr w:type="spellEnd"/>
      <w:r w:rsidRPr="00BF16F1">
        <w:t xml:space="preserve"> действием, аналогичным действию марихуаны. Продажа смесей осуществлялась в странах Европы с 2006 г. под видом благовоний преимущественно через </w:t>
      </w:r>
      <w:proofErr w:type="spellStart"/>
      <w:proofErr w:type="gramStart"/>
      <w:r w:rsidRPr="00BF16F1">
        <w:t>интернет-магазины</w:t>
      </w:r>
      <w:proofErr w:type="spellEnd"/>
      <w:proofErr w:type="gramEnd"/>
      <w:r w:rsidRPr="00BF16F1">
        <w:t xml:space="preserve">, а затем распространилась по всему миру. В 2008 г. было установлено, что действующим компонентом смесей являются не вещества растительного происхождения, а синтетические аналоги </w:t>
      </w:r>
      <w:proofErr w:type="spellStart"/>
      <w:r w:rsidRPr="00BF16F1">
        <w:t>тетрагидроканнабинола</w:t>
      </w:r>
      <w:proofErr w:type="spellEnd"/>
      <w:r w:rsidRPr="00BF16F1">
        <w:t xml:space="preserve"> - основного действующего вещества марихуаны.</w:t>
      </w:r>
    </w:p>
    <w:p w:rsidR="00095513" w:rsidRPr="00BF16F1" w:rsidRDefault="00095513" w:rsidP="00BF16F1">
      <w:pPr>
        <w:pStyle w:val="a6"/>
        <w:shd w:val="clear" w:color="auto" w:fill="FFFFFF"/>
        <w:spacing w:before="0" w:beforeAutospacing="0" w:after="0" w:afterAutospacing="0"/>
        <w:ind w:firstLine="709"/>
        <w:jc w:val="both"/>
      </w:pPr>
      <w:r w:rsidRPr="00BF16F1">
        <w:t>Анализ работы правоохранительных органов по пресечению оборота запрещенных курительных смесей свидетельствует о том, что не всегда принимаются необходимые и достаточные меры по реальному привлечению виновных лиц к установленной законом ответственности.</w:t>
      </w:r>
    </w:p>
    <w:p w:rsidR="00095513" w:rsidRPr="00BF16F1" w:rsidRDefault="00095513" w:rsidP="00BF16F1">
      <w:pPr>
        <w:pStyle w:val="a6"/>
        <w:shd w:val="clear" w:color="auto" w:fill="FFFFFF"/>
        <w:spacing w:before="0" w:beforeAutospacing="0" w:after="0" w:afterAutospacing="0"/>
        <w:ind w:firstLine="709"/>
        <w:jc w:val="both"/>
      </w:pPr>
      <w:r w:rsidRPr="00BF16F1">
        <w:t>Также одной из серьезных проблем остается отсутствие методик проведения экспертиз курительных смесей и их компонентов. Во многих учреждениях здравоохранения не проводится специальная подготовка и переподготовка врачей по вопросу оказания медицинской помощи лицам, употреблявшим курительные смеси.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Таким образом, законодательство ограничивает продажу курительных смесей в магазинах, но их распространение посредством </w:t>
      </w:r>
      <w:proofErr w:type="spellStart"/>
      <w:r w:rsidRPr="00BF16F1">
        <w:t>интернет-торговли</w:t>
      </w:r>
      <w:proofErr w:type="spellEnd"/>
      <w:r w:rsidRPr="00BF16F1">
        <w:t xml:space="preserve"> никак не регулируется.</w:t>
      </w:r>
    </w:p>
    <w:p w:rsidR="00095513" w:rsidRPr="00BF16F1" w:rsidRDefault="00095513" w:rsidP="00BF16F1">
      <w:pPr>
        <w:pStyle w:val="a6"/>
        <w:shd w:val="clear" w:color="auto" w:fill="FFFFFF"/>
        <w:spacing w:before="0" w:beforeAutospacing="0" w:after="0" w:afterAutospacing="0"/>
        <w:ind w:firstLine="709"/>
        <w:jc w:val="both"/>
      </w:pPr>
      <w:r w:rsidRPr="00BF16F1">
        <w:t>Обозначенные выше проблемы в сфере продовольственной безопасности в современном Казахстане требуют своевременного решения, поскольку продовольственная политика является чрезвычайно важной составляющей деятельности государства.</w:t>
      </w:r>
    </w:p>
    <w:p w:rsidR="00095513" w:rsidRPr="00BF16F1" w:rsidRDefault="00095513" w:rsidP="00BF16F1">
      <w:pPr>
        <w:pStyle w:val="a6"/>
        <w:shd w:val="clear" w:color="auto" w:fill="FFFFFF"/>
        <w:spacing w:before="0" w:beforeAutospacing="0" w:after="0" w:afterAutospacing="0"/>
        <w:ind w:firstLine="709"/>
        <w:jc w:val="both"/>
      </w:pPr>
      <w:r w:rsidRPr="00BF16F1">
        <w:t>Целью продовольственной безопасности государств – участников СНГ является надежное обеспечение всего населения основными видами продовольствия за счет производства государствами – участниками СНГ при обязательном условии физической и экономической доступности продуктов питания в таком количестве и качестве, которые необходимы для жизнедеятельности человека, при максимально возможной независимости от внешних источников поступления продовольствия.</w:t>
      </w:r>
    </w:p>
    <w:p w:rsidR="00095513" w:rsidRPr="00BF16F1" w:rsidRDefault="00095513" w:rsidP="00BF16F1">
      <w:pPr>
        <w:pStyle w:val="a6"/>
        <w:shd w:val="clear" w:color="auto" w:fill="FFFFFF"/>
        <w:spacing w:before="0" w:beforeAutospacing="0" w:after="0" w:afterAutospacing="0"/>
        <w:ind w:firstLine="709"/>
        <w:jc w:val="both"/>
      </w:pPr>
      <w:r w:rsidRPr="00BF16F1">
        <w:t>Концепция разработана с учетом основных тенденций формирования и функционирования мирового продовольственного рынка, а также особенностей социально-экономического развития государств – участников СНГ и положений Концепции продовольственной безопасности Евразийского экономического сообщества.</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Положения Концепции не противоречат международным обязательствам государств – участников СНГ и учитывают основные нормы и принципы Всемирной </w:t>
      </w:r>
      <w:r w:rsidRPr="00BF16F1">
        <w:lastRenderedPageBreak/>
        <w:t>торговой организации, а также рекомендации Продовольственной и сельскохозяйственной организац</w:t>
      </w:r>
      <w:proofErr w:type="gramStart"/>
      <w:r w:rsidRPr="00BF16F1">
        <w:t>ии ОО</w:t>
      </w:r>
      <w:proofErr w:type="gramEnd"/>
      <w:r w:rsidRPr="00BF16F1">
        <w:t>Н.</w:t>
      </w:r>
    </w:p>
    <w:p w:rsidR="00095513" w:rsidRPr="00BF16F1" w:rsidRDefault="00095513" w:rsidP="00BF16F1">
      <w:pPr>
        <w:pStyle w:val="a6"/>
        <w:shd w:val="clear" w:color="auto" w:fill="FFFFFF"/>
        <w:spacing w:before="0" w:beforeAutospacing="0" w:after="0" w:afterAutospacing="0"/>
        <w:ind w:firstLine="709"/>
        <w:jc w:val="both"/>
      </w:pPr>
      <w:r w:rsidRPr="00BF16F1">
        <w:t>Правительствами государств – участников Содружества также утверждены Основные направления создания и функционирования рынка мясомолочной продукции, принят ряд документов о внедрении лизинговых операций при поставках сельскохозяйственной техники и оборудования сельскохозяйственным производителям. Во многих странах Содружества приняты законы о продовольственной безопасности, а в Российской Федерации - Доктрина продовольственной безопасности.</w:t>
      </w:r>
    </w:p>
    <w:p w:rsidR="00095513" w:rsidRPr="00BF16F1" w:rsidRDefault="00095513" w:rsidP="00BF16F1">
      <w:pPr>
        <w:pStyle w:val="a6"/>
        <w:shd w:val="clear" w:color="auto" w:fill="FFFFFF"/>
        <w:spacing w:before="0" w:beforeAutospacing="0" w:after="0" w:afterAutospacing="0"/>
        <w:ind w:firstLine="709"/>
        <w:jc w:val="both"/>
      </w:pPr>
      <w:r w:rsidRPr="00BF16F1">
        <w:t>В государствах - участниках Содружества решаются вопросы, предусмотренные Планом мероприятий по реализации Стратегии экономического развития Содружества Независимых Государств на период до 2020 года, в том числе по развитию производственной базы агропромышленного комплекса и дальнейшей интеграции рынков основных видов сельскохозяйственной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«Обеспечение населения продовольствием является одной из актуальнейших мировых проблем, о чем свидетельствует наблюдающийся рост цен на продовольствие во всем мире и в государствах Содружества в том числе.</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Вопросы продовольственной безопасности и развитие взаимовыгодного сотрудничества в аграрной сфере занимают важное место в экономической политике Содружества Независимых Государств. Советом глав правительств СНГ в последние годы по предложениям государств Содружества принят ряд нормативно-правовых документов, в том числе Концепция согласованной аграрной политики, Основные направления создания и функционирования рынка зерна государств – участников СНГ, рынка мясомолочной продукции, рынка плодоовощной продукции и картофеля и других. Важными документами о продовольственной безопасности, принятыми в последние годы в Содружестве, </w:t>
      </w:r>
      <w:proofErr w:type="gramStart"/>
      <w:r w:rsidRPr="00BF16F1">
        <w:t>являются</w:t>
      </w:r>
      <w:proofErr w:type="gramEnd"/>
      <w:r w:rsidRPr="00BF16F1">
        <w:t xml:space="preserve"> Комплекс совместных мер по повышению продовольственной безопасности и Концепция повышения продовольственной безопасности государств – участников СНГ.</w:t>
      </w:r>
    </w:p>
    <w:p w:rsidR="00095513" w:rsidRPr="00BF16F1" w:rsidRDefault="00095513" w:rsidP="00BF16F1">
      <w:pPr>
        <w:pStyle w:val="a6"/>
        <w:shd w:val="clear" w:color="auto" w:fill="FFFFFF"/>
        <w:spacing w:before="0" w:beforeAutospacing="0" w:after="0" w:afterAutospacing="0"/>
        <w:ind w:firstLine="709"/>
        <w:jc w:val="both"/>
      </w:pPr>
      <w:r w:rsidRPr="00BF16F1">
        <w:t>В продовольственной сфере реализуются важнейшие потребности государства (национальные интересы):</w:t>
      </w:r>
    </w:p>
    <w:p w:rsidR="00095513" w:rsidRPr="00BF16F1" w:rsidRDefault="00095513" w:rsidP="00BF16F1">
      <w:pPr>
        <w:pStyle w:val="a6"/>
        <w:shd w:val="clear" w:color="auto" w:fill="FFFFFF"/>
        <w:spacing w:before="0" w:beforeAutospacing="0" w:after="0" w:afterAutospacing="0"/>
        <w:ind w:firstLine="709"/>
        <w:jc w:val="both"/>
      </w:pPr>
      <w:r w:rsidRPr="00BF16F1">
        <w:t>а) в обеспечении устойчивого развития отечественного производства пищевых продуктов, а, следовательно, и в достижении продовольственной независимости РК;</w:t>
      </w:r>
    </w:p>
    <w:p w:rsidR="00095513" w:rsidRPr="00BF16F1" w:rsidRDefault="00095513" w:rsidP="00BF16F1">
      <w:pPr>
        <w:pStyle w:val="a6"/>
        <w:shd w:val="clear" w:color="auto" w:fill="FFFFFF"/>
        <w:spacing w:before="0" w:beforeAutospacing="0" w:after="0" w:afterAutospacing="0"/>
        <w:ind w:firstLine="709"/>
        <w:jc w:val="both"/>
      </w:pPr>
      <w:r w:rsidRPr="00BF16F1">
        <w:t>б) в обеспечении безопасности пищевых продуктов (в том числе и импортированных) на всех стадиях их производства, хранения, транспортировки, переработки и реализации;</w:t>
      </w:r>
    </w:p>
    <w:p w:rsidR="00095513" w:rsidRPr="00BF16F1" w:rsidRDefault="00095513" w:rsidP="00BF16F1">
      <w:pPr>
        <w:pStyle w:val="a6"/>
        <w:shd w:val="clear" w:color="auto" w:fill="FFFFFF"/>
        <w:spacing w:before="0" w:beforeAutospacing="0" w:after="0" w:afterAutospacing="0"/>
        <w:ind w:firstLine="709"/>
        <w:jc w:val="both"/>
      </w:pPr>
      <w:r w:rsidRPr="00BF16F1">
        <w:t>в) в достижении и поддержании физической и экономической доступности для каждого гражданина безопасных пищевых продуктов независимо от внешних и внутренних угроз.</w:t>
      </w:r>
    </w:p>
    <w:p w:rsidR="00095513" w:rsidRPr="00BF16F1" w:rsidRDefault="00095513" w:rsidP="00BF16F1">
      <w:pPr>
        <w:pStyle w:val="a6"/>
        <w:shd w:val="clear" w:color="auto" w:fill="FFFFFF"/>
        <w:spacing w:before="0" w:beforeAutospacing="0" w:after="0" w:afterAutospacing="0"/>
        <w:ind w:firstLine="709"/>
        <w:jc w:val="both"/>
      </w:pPr>
      <w:r w:rsidRPr="00BF16F1">
        <w:t>Поэтому обеспечение доступности высококачественных и безопасных товаров в Стратегии национальной безопасности Республики Казахстан до 2020 года определено в качестве гарантии достижения стратегического национального приоритета - повышения качества жизни казахстанских граждан.</w:t>
      </w:r>
    </w:p>
    <w:p w:rsidR="00095513" w:rsidRPr="00BF16F1" w:rsidRDefault="00095513" w:rsidP="00BF16F1">
      <w:pPr>
        <w:pStyle w:val="a6"/>
        <w:shd w:val="clear" w:color="auto" w:fill="FFFFFF"/>
        <w:spacing w:before="0" w:beforeAutospacing="0" w:after="0" w:afterAutospacing="0"/>
        <w:ind w:firstLine="709"/>
        <w:jc w:val="both"/>
      </w:pPr>
      <w:r w:rsidRPr="00BF16F1">
        <w:t>Обеспечение продовольственной безопасности Казахстана сопряжено с рисками, которые могут существенно ее ослабить. Согласно Доктрине продовольственной безопасности к ним относятся: макроэкономические риски, вызванные ухудшением конъюнктуры мировых цен на отдельные товары российского экспорта и повышением цен на импортное продовольствие; природные и техногенные риски; технологические риски; агроэкологические риски; социальные риски, обусловленные разрывом между уровнем жизни на селе и в городе; торгово-экономические риски; политические риски.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Обеспечение национальной продовольственной безопасности связано с преодолением влияния негативных факторов, которые формируют угрозы продовольственной безопасности, ведущие к уменьшению количества, отсутствию или ухудшению пищевой и энергетической ценности основных видов пищевых продуктов. </w:t>
      </w:r>
      <w:proofErr w:type="gramStart"/>
      <w:r w:rsidRPr="00BF16F1">
        <w:t xml:space="preserve">К </w:t>
      </w:r>
      <w:r w:rsidRPr="00BF16F1">
        <w:lastRenderedPageBreak/>
        <w:t xml:space="preserve">ним относятся: значительное превышение пороговой величины насыщения внутреннего рынка импортной продукцией; низкий уровень платежеспособного спроса населения на пищевые продукты; ценовые диспропорции на рынке сельскохозяйственной и рыбной продукции, сырья и продовольствия; нарушение стабильности финансово-кредитной системы; недостаточный уровень развития инфраструктуры внутреннего рынка; моральное и физическое старение материально-технической базы агропромышленного и </w:t>
      </w:r>
      <w:proofErr w:type="spellStart"/>
      <w:r w:rsidRPr="00BF16F1">
        <w:t>рыбохозяйственного</w:t>
      </w:r>
      <w:proofErr w:type="spellEnd"/>
      <w:r w:rsidRPr="00BF16F1">
        <w:t xml:space="preserve"> комплексов;</w:t>
      </w:r>
      <w:proofErr w:type="gramEnd"/>
      <w:r w:rsidRPr="00BF16F1">
        <w:t xml:space="preserve"> отставание в инновационной сфере; сокращение национальных генетических ресурсов; возможное расширение производства </w:t>
      </w:r>
      <w:proofErr w:type="spellStart"/>
      <w:r w:rsidRPr="00BF16F1">
        <w:t>биотоплива</w:t>
      </w:r>
      <w:proofErr w:type="spellEnd"/>
      <w:r w:rsidRPr="00BF16F1">
        <w:t xml:space="preserve"> из сельскохозяйственной продукции и сырья; дефицит квалифицированных кадров.</w:t>
      </w:r>
    </w:p>
    <w:p w:rsidR="00095513" w:rsidRPr="00BF16F1" w:rsidRDefault="00095513" w:rsidP="00BF16F1">
      <w:pPr>
        <w:pStyle w:val="a6"/>
        <w:shd w:val="clear" w:color="auto" w:fill="FFFFFF"/>
        <w:spacing w:before="0" w:beforeAutospacing="0" w:after="0" w:afterAutospacing="0"/>
        <w:ind w:firstLine="709"/>
        <w:jc w:val="both"/>
      </w:pPr>
    </w:p>
    <w:p w:rsidR="00A11C46" w:rsidRPr="00BF16F1" w:rsidRDefault="00A11C46" w:rsidP="00BF16F1">
      <w:pPr>
        <w:pStyle w:val="a4"/>
        <w:spacing w:after="0" w:line="240" w:lineRule="auto"/>
        <w:ind w:left="0" w:firstLine="709"/>
        <w:jc w:val="both"/>
        <w:rPr>
          <w:rFonts w:ascii="Times New Roman" w:hAnsi="Times New Roman" w:cs="Times New Roman"/>
          <w:b/>
          <w:sz w:val="24"/>
          <w:szCs w:val="24"/>
        </w:rPr>
      </w:pPr>
      <w:r w:rsidRPr="00BF16F1">
        <w:rPr>
          <w:rFonts w:ascii="Times New Roman" w:hAnsi="Times New Roman" w:cs="Times New Roman"/>
          <w:b/>
          <w:sz w:val="24"/>
          <w:szCs w:val="24"/>
        </w:rPr>
        <w:t>Контрольные вопросы:</w:t>
      </w:r>
    </w:p>
    <w:p w:rsidR="00A11C46" w:rsidRPr="00BF16F1" w:rsidRDefault="00A11C46" w:rsidP="00BF16F1">
      <w:pPr>
        <w:widowControl w:val="0"/>
        <w:autoSpaceDE w:val="0"/>
        <w:autoSpaceDN w:val="0"/>
        <w:adjustRightInd w:val="0"/>
        <w:spacing w:after="0" w:line="240" w:lineRule="auto"/>
        <w:ind w:firstLine="709"/>
        <w:jc w:val="both"/>
        <w:rPr>
          <w:rStyle w:val="apple-converted-space"/>
          <w:rFonts w:ascii="Times New Roman" w:eastAsiaTheme="majorEastAsia" w:hAnsi="Times New Roman" w:cs="Times New Roman"/>
          <w:iCs/>
          <w:sz w:val="24"/>
          <w:szCs w:val="24"/>
        </w:rPr>
      </w:pPr>
      <w:r w:rsidRPr="00BF16F1">
        <w:rPr>
          <w:rFonts w:ascii="Times New Roman" w:hAnsi="Times New Roman" w:cs="Times New Roman"/>
          <w:sz w:val="24"/>
          <w:szCs w:val="24"/>
        </w:rPr>
        <w:t>1.</w:t>
      </w:r>
      <w:r w:rsidR="00006B54" w:rsidRPr="00BF16F1">
        <w:rPr>
          <w:rFonts w:ascii="Times New Roman" w:hAnsi="Times New Roman" w:cs="Times New Roman"/>
          <w:sz w:val="24"/>
          <w:szCs w:val="24"/>
        </w:rPr>
        <w:t xml:space="preserve"> Что следует понимать под государственным регулированием</w:t>
      </w:r>
      <w:r w:rsidR="00006B54" w:rsidRPr="00BF16F1">
        <w:rPr>
          <w:rStyle w:val="apple-converted-space"/>
          <w:rFonts w:ascii="Times New Roman" w:eastAsiaTheme="majorEastAsia" w:hAnsi="Times New Roman" w:cs="Times New Roman"/>
          <w:iCs/>
          <w:sz w:val="24"/>
          <w:szCs w:val="24"/>
        </w:rPr>
        <w:t> </w:t>
      </w:r>
      <w:r w:rsidR="00006B54" w:rsidRPr="00BF16F1">
        <w:rPr>
          <w:rFonts w:ascii="Times New Roman" w:hAnsi="Times New Roman" w:cs="Times New Roman"/>
          <w:sz w:val="24"/>
          <w:szCs w:val="24"/>
        </w:rPr>
        <w:t>агропромышленного производства</w:t>
      </w:r>
      <w:r w:rsidR="00006B54" w:rsidRPr="00BF16F1">
        <w:rPr>
          <w:rStyle w:val="apple-converted-space"/>
          <w:rFonts w:ascii="Times New Roman" w:eastAsiaTheme="majorEastAsia" w:hAnsi="Times New Roman" w:cs="Times New Roman"/>
          <w:iCs/>
          <w:sz w:val="24"/>
          <w:szCs w:val="24"/>
        </w:rPr>
        <w:t>?</w:t>
      </w:r>
    </w:p>
    <w:p w:rsidR="00006B54" w:rsidRPr="00BF16F1" w:rsidRDefault="00006B54" w:rsidP="00BF16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F16F1">
        <w:rPr>
          <w:rStyle w:val="apple-converted-space"/>
          <w:rFonts w:ascii="Times New Roman" w:eastAsiaTheme="majorEastAsia" w:hAnsi="Times New Roman" w:cs="Times New Roman"/>
          <w:iCs/>
          <w:sz w:val="24"/>
          <w:szCs w:val="24"/>
        </w:rPr>
        <w:t xml:space="preserve">2. </w:t>
      </w:r>
      <w:r w:rsidR="00DC661A" w:rsidRPr="00BF16F1">
        <w:rPr>
          <w:rStyle w:val="apple-converted-space"/>
          <w:rFonts w:ascii="Times New Roman" w:eastAsiaTheme="majorEastAsia" w:hAnsi="Times New Roman" w:cs="Times New Roman"/>
          <w:iCs/>
          <w:sz w:val="24"/>
          <w:szCs w:val="24"/>
        </w:rPr>
        <w:t xml:space="preserve">На каких принципах базируется </w:t>
      </w:r>
      <w:r w:rsidR="00DC661A" w:rsidRPr="00BF16F1">
        <w:rPr>
          <w:rFonts w:ascii="Times New Roman" w:hAnsi="Times New Roman" w:cs="Times New Roman"/>
          <w:sz w:val="24"/>
          <w:szCs w:val="24"/>
        </w:rPr>
        <w:t>Государственное регулирование АПК?</w:t>
      </w:r>
    </w:p>
    <w:p w:rsidR="00DC661A" w:rsidRPr="00BF16F1" w:rsidRDefault="00DC661A" w:rsidP="00BF16F1">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F16F1">
        <w:rPr>
          <w:rFonts w:ascii="Times New Roman" w:hAnsi="Times New Roman" w:cs="Times New Roman"/>
          <w:sz w:val="24"/>
          <w:szCs w:val="24"/>
        </w:rPr>
        <w:t xml:space="preserve">3. </w:t>
      </w:r>
      <w:r w:rsidR="00AD32BC" w:rsidRPr="00BF16F1">
        <w:rPr>
          <w:rFonts w:ascii="Times New Roman" w:hAnsi="Times New Roman" w:cs="Times New Roman"/>
          <w:sz w:val="24"/>
          <w:szCs w:val="24"/>
        </w:rPr>
        <w:t>Перечислите национальные интересы, которые реализуются  в продовольственной сфере?</w:t>
      </w:r>
    </w:p>
    <w:p w:rsidR="00A11C46" w:rsidRPr="00BF16F1" w:rsidRDefault="00A11C46" w:rsidP="00BF16F1">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11C46" w:rsidRPr="00BF16F1" w:rsidRDefault="00A11C46" w:rsidP="00BF16F1">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095513" w:rsidRPr="006B3773" w:rsidRDefault="00095513" w:rsidP="006B3773">
      <w:pPr>
        <w:pStyle w:val="1"/>
        <w:spacing w:before="0" w:line="240" w:lineRule="auto"/>
        <w:ind w:firstLine="708"/>
        <w:rPr>
          <w:rFonts w:ascii="Times New Roman" w:hAnsi="Times New Roman" w:cs="Times New Roman"/>
          <w:color w:val="auto"/>
          <w:spacing w:val="-7"/>
          <w:sz w:val="24"/>
          <w:szCs w:val="24"/>
        </w:rPr>
      </w:pPr>
      <w:bookmarkStart w:id="10" w:name="_Toc464033800"/>
      <w:r w:rsidRPr="006B3773">
        <w:rPr>
          <w:rFonts w:ascii="Times New Roman" w:hAnsi="Times New Roman" w:cs="Times New Roman"/>
          <w:color w:val="auto"/>
          <w:sz w:val="24"/>
          <w:szCs w:val="24"/>
        </w:rPr>
        <w:t xml:space="preserve">Тема 4 </w:t>
      </w:r>
      <w:r w:rsidRPr="006B3773">
        <w:rPr>
          <w:rFonts w:ascii="Times New Roman" w:hAnsi="Times New Roman" w:cs="Times New Roman"/>
          <w:color w:val="auto"/>
          <w:spacing w:val="-7"/>
          <w:sz w:val="24"/>
          <w:szCs w:val="24"/>
        </w:rPr>
        <w:t>Оценка безопасности пищевой продукции</w:t>
      </w:r>
      <w:bookmarkEnd w:id="10"/>
    </w:p>
    <w:p w:rsidR="00095513" w:rsidRPr="00BF16F1" w:rsidRDefault="00095513" w:rsidP="00BF16F1">
      <w:pPr>
        <w:pStyle w:val="a6"/>
        <w:shd w:val="clear" w:color="auto" w:fill="FFFFFF"/>
        <w:spacing w:before="0" w:beforeAutospacing="0" w:after="0" w:afterAutospacing="0"/>
        <w:ind w:firstLine="709"/>
        <w:jc w:val="both"/>
      </w:pPr>
    </w:p>
    <w:p w:rsidR="00826F6C" w:rsidRPr="00BF16F1" w:rsidRDefault="00826F6C" w:rsidP="00BF16F1">
      <w:pPr>
        <w:pStyle w:val="a6"/>
        <w:shd w:val="clear" w:color="auto" w:fill="FFFFFF"/>
        <w:spacing w:before="0" w:beforeAutospacing="0" w:after="0" w:afterAutospacing="0"/>
        <w:ind w:firstLine="709"/>
        <w:jc w:val="both"/>
        <w:outlineLvl w:val="1"/>
      </w:pPr>
      <w:bookmarkStart w:id="11" w:name="_Toc464033801"/>
      <w:r w:rsidRPr="00BF16F1">
        <w:t>4.1 Оценка безопасности и качества пищевой продукции из генетически модифицированных источников</w:t>
      </w:r>
      <w:bookmarkEnd w:id="11"/>
    </w:p>
    <w:p w:rsidR="00826F6C" w:rsidRPr="00BF16F1" w:rsidRDefault="00683B00" w:rsidP="00BF16F1">
      <w:pPr>
        <w:pStyle w:val="a6"/>
        <w:shd w:val="clear" w:color="auto" w:fill="FFFFFF"/>
        <w:spacing w:before="0" w:beforeAutospacing="0" w:after="0" w:afterAutospacing="0"/>
        <w:ind w:firstLine="709"/>
        <w:jc w:val="both"/>
        <w:outlineLvl w:val="1"/>
      </w:pPr>
      <w:bookmarkStart w:id="12" w:name="_Toc464033802"/>
      <w:r w:rsidRPr="00BF16F1">
        <w:t>4.2 Порядок</w:t>
      </w:r>
      <w:r w:rsidRPr="00BF16F1">
        <w:rPr>
          <w:rStyle w:val="apple-converted-space"/>
          <w:rFonts w:eastAsiaTheme="majorEastAsia"/>
        </w:rPr>
        <w:t> </w:t>
      </w:r>
      <w:r w:rsidRPr="00BF16F1">
        <w:rPr>
          <w:rFonts w:eastAsiaTheme="majorEastAsia"/>
          <w:bdr w:val="none" w:sz="0" w:space="0" w:color="auto" w:frame="1"/>
        </w:rPr>
        <w:t>экспертизы</w:t>
      </w:r>
      <w:r w:rsidRPr="00BF16F1">
        <w:rPr>
          <w:rStyle w:val="apple-converted-space"/>
          <w:rFonts w:eastAsiaTheme="majorEastAsia"/>
        </w:rPr>
        <w:t> </w:t>
      </w:r>
      <w:r w:rsidRPr="00BF16F1">
        <w:t>продуктов из ГМИ</w:t>
      </w:r>
      <w:bookmarkEnd w:id="12"/>
    </w:p>
    <w:p w:rsidR="00826F6C" w:rsidRPr="00BF16F1" w:rsidRDefault="00683B00" w:rsidP="00BF16F1">
      <w:pPr>
        <w:pStyle w:val="a6"/>
        <w:shd w:val="clear" w:color="auto" w:fill="FFFFFF"/>
        <w:spacing w:before="0" w:beforeAutospacing="0" w:after="0" w:afterAutospacing="0"/>
        <w:ind w:firstLine="709"/>
        <w:jc w:val="both"/>
        <w:outlineLvl w:val="1"/>
      </w:pPr>
      <w:bookmarkStart w:id="13" w:name="_Toc464033803"/>
      <w:r w:rsidRPr="00BF16F1">
        <w:t xml:space="preserve">4.3 Оценка </w:t>
      </w:r>
      <w:proofErr w:type="gramStart"/>
      <w:r w:rsidRPr="00BF16F1">
        <w:t>потенциальной</w:t>
      </w:r>
      <w:proofErr w:type="gramEnd"/>
      <w:r w:rsidRPr="00BF16F1">
        <w:t xml:space="preserve"> </w:t>
      </w:r>
      <w:proofErr w:type="spellStart"/>
      <w:r w:rsidRPr="00BF16F1">
        <w:t>аллергенности</w:t>
      </w:r>
      <w:proofErr w:type="spellEnd"/>
      <w:r w:rsidRPr="00BF16F1">
        <w:t xml:space="preserve"> пищевых продуктов, получаемых из ГМИ</w:t>
      </w:r>
      <w:bookmarkEnd w:id="13"/>
    </w:p>
    <w:p w:rsidR="00826F6C" w:rsidRPr="00BF16F1" w:rsidRDefault="00101B8A" w:rsidP="00BF16F1">
      <w:pPr>
        <w:pStyle w:val="a6"/>
        <w:shd w:val="clear" w:color="auto" w:fill="FFFFFF"/>
        <w:spacing w:before="0" w:beforeAutospacing="0" w:after="0" w:afterAutospacing="0"/>
        <w:ind w:firstLine="709"/>
        <w:jc w:val="both"/>
        <w:outlineLvl w:val="1"/>
      </w:pPr>
      <w:bookmarkStart w:id="14" w:name="_Toc464033804"/>
      <w:r w:rsidRPr="00BF16F1">
        <w:t>4.4 Клинические испытания новых видов пищевой продукции, полученной из ГМИ</w:t>
      </w:r>
      <w:bookmarkEnd w:id="14"/>
    </w:p>
    <w:p w:rsidR="00101B8A" w:rsidRPr="00BF16F1" w:rsidRDefault="00101B8A" w:rsidP="00BF16F1">
      <w:pPr>
        <w:pStyle w:val="a6"/>
        <w:shd w:val="clear" w:color="auto" w:fill="FFFFFF"/>
        <w:spacing w:before="0" w:beforeAutospacing="0" w:after="0" w:afterAutospacing="0"/>
        <w:ind w:firstLine="709"/>
        <w:jc w:val="both"/>
        <w:outlineLvl w:val="1"/>
      </w:pPr>
      <w:bookmarkStart w:id="15" w:name="_Toc464033805"/>
      <w:r w:rsidRPr="00BF16F1">
        <w:t>4.5 Медико-биологическая оценка пищевой продукции, полученной с использованием генетически модифицированных микроорганизмов</w:t>
      </w:r>
      <w:bookmarkEnd w:id="15"/>
    </w:p>
    <w:p w:rsidR="00101B8A" w:rsidRPr="00BF16F1" w:rsidRDefault="00101B8A" w:rsidP="00BF16F1">
      <w:pPr>
        <w:pStyle w:val="a6"/>
        <w:shd w:val="clear" w:color="auto" w:fill="FFFFFF"/>
        <w:spacing w:before="0" w:beforeAutospacing="0" w:after="0" w:afterAutospacing="0"/>
        <w:ind w:firstLine="709"/>
        <w:jc w:val="both"/>
      </w:pPr>
    </w:p>
    <w:p w:rsidR="00095513" w:rsidRPr="00BF16F1" w:rsidRDefault="00826F6C" w:rsidP="00BF16F1">
      <w:pPr>
        <w:pStyle w:val="a6"/>
        <w:shd w:val="clear" w:color="auto" w:fill="FFFFFF"/>
        <w:spacing w:before="0" w:beforeAutospacing="0" w:after="0" w:afterAutospacing="0"/>
        <w:ind w:firstLine="709"/>
        <w:jc w:val="both"/>
      </w:pPr>
      <w:r w:rsidRPr="00BF16F1">
        <w:t>4.1</w:t>
      </w:r>
      <w:proofErr w:type="gramStart"/>
      <w:r w:rsidRPr="00BF16F1">
        <w:t xml:space="preserve"> </w:t>
      </w:r>
      <w:r w:rsidR="00095513" w:rsidRPr="00BF16F1">
        <w:t>С</w:t>
      </w:r>
      <w:proofErr w:type="gramEnd"/>
      <w:r w:rsidR="00095513" w:rsidRPr="00BF16F1">
        <w:t>уществуют различные</w:t>
      </w:r>
      <w:r w:rsidR="00095513" w:rsidRPr="00BF16F1">
        <w:rPr>
          <w:rStyle w:val="apple-converted-space"/>
          <w:rFonts w:eastAsiaTheme="majorEastAsia"/>
        </w:rPr>
        <w:t> </w:t>
      </w:r>
      <w:hyperlink r:id="rId47" w:tooltip="Критерии оценки" w:history="1">
        <w:r w:rsidR="00095513" w:rsidRPr="00BF16F1">
          <w:rPr>
            <w:rStyle w:val="a9"/>
            <w:rFonts w:eastAsiaTheme="majorEastAsia"/>
            <w:color w:val="auto"/>
            <w:u w:val="none"/>
            <w:bdr w:val="none" w:sz="0" w:space="0" w:color="auto" w:frame="1"/>
          </w:rPr>
          <w:t>критерии оценки</w:t>
        </w:r>
      </w:hyperlink>
      <w:r w:rsidR="00095513" w:rsidRPr="00BF16F1">
        <w:rPr>
          <w:rStyle w:val="apple-converted-space"/>
          <w:rFonts w:eastAsiaTheme="majorEastAsia"/>
        </w:rPr>
        <w:t> </w:t>
      </w:r>
      <w:r w:rsidR="00095513" w:rsidRPr="00BF16F1">
        <w:t>безопасности и качества пищевой продукции из генетически модифицированных источников, но основным среди них является принцип композиционной эквивалентности. Суть этого принципа заключается в сравнении ГМИ пищи с исходным традиционным аналогом. Сравнение проводится по содержанию основных пищевых веществ (белков, жиров,</w:t>
      </w:r>
      <w:r w:rsidR="00095513" w:rsidRPr="00BF16F1">
        <w:rPr>
          <w:rStyle w:val="apple-converted-space"/>
          <w:rFonts w:eastAsiaTheme="majorEastAsia"/>
        </w:rPr>
        <w:t> </w:t>
      </w:r>
      <w:hyperlink r:id="rId48" w:tooltip="Углеводы" w:history="1">
        <w:r w:rsidR="00095513" w:rsidRPr="00BF16F1">
          <w:rPr>
            <w:rStyle w:val="a9"/>
            <w:rFonts w:eastAsiaTheme="majorEastAsia"/>
            <w:color w:val="auto"/>
            <w:u w:val="none"/>
            <w:bdr w:val="none" w:sz="0" w:space="0" w:color="auto" w:frame="1"/>
          </w:rPr>
          <w:t>углеводов</w:t>
        </w:r>
      </w:hyperlink>
      <w:r w:rsidR="00095513" w:rsidRPr="00BF16F1">
        <w:t xml:space="preserve">), </w:t>
      </w:r>
      <w:proofErr w:type="spellStart"/>
      <w:r w:rsidR="00095513" w:rsidRPr="00BF16F1">
        <w:t>микронутриентов</w:t>
      </w:r>
      <w:proofErr w:type="spellEnd"/>
      <w:r w:rsidR="00095513" w:rsidRPr="00BF16F1">
        <w:t xml:space="preserve">, минорных непищевых биологически активных компонентов, </w:t>
      </w:r>
      <w:proofErr w:type="spellStart"/>
      <w:r w:rsidR="00095513" w:rsidRPr="00BF16F1">
        <w:t>антиалиментарных</w:t>
      </w:r>
      <w:proofErr w:type="spellEnd"/>
      <w:r w:rsidR="00095513" w:rsidRPr="00BF16F1">
        <w:t xml:space="preserve"> и токсичных веществ, аллергенов, характерных для данного вида продовольствия или определяемых свойствами переносимых генов.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Учитывая, что основное действие ДНК может быть опосредовано </w:t>
      </w:r>
      <w:proofErr w:type="spellStart"/>
      <w:r w:rsidRPr="00BF16F1">
        <w:t>экспрессируемыми</w:t>
      </w:r>
      <w:proofErr w:type="spellEnd"/>
      <w:r w:rsidRPr="00BF16F1">
        <w:t xml:space="preserve"> белками, которые потенциально могут оказать влияние на</w:t>
      </w:r>
      <w:r w:rsidRPr="00BF16F1">
        <w:rPr>
          <w:rStyle w:val="apple-converted-space"/>
          <w:rFonts w:eastAsiaTheme="majorEastAsia"/>
        </w:rPr>
        <w:t> </w:t>
      </w:r>
      <w:hyperlink r:id="rId49" w:tooltip="Качество" w:history="1">
        <w:r w:rsidRPr="00BF16F1">
          <w:rPr>
            <w:rStyle w:val="a9"/>
            <w:rFonts w:eastAsiaTheme="majorEastAsia"/>
            <w:color w:val="auto"/>
            <w:u w:val="none"/>
            <w:bdr w:val="none" w:sz="0" w:space="0" w:color="auto" w:frame="1"/>
          </w:rPr>
          <w:t>качество</w:t>
        </w:r>
      </w:hyperlink>
      <w:r w:rsidRPr="00BF16F1">
        <w:rPr>
          <w:rStyle w:val="apple-converted-space"/>
          <w:rFonts w:eastAsiaTheme="majorEastAsia"/>
        </w:rPr>
        <w:t> </w:t>
      </w:r>
      <w:r w:rsidRPr="00BF16F1">
        <w:t xml:space="preserve">и безопасность пищевых продуктов, особое внимание при оценке композиционной эквивалентности </w:t>
      </w:r>
      <w:proofErr w:type="spellStart"/>
      <w:proofErr w:type="gramStart"/>
      <w:r w:rsidRPr="00BF16F1">
        <w:t>ГМ-продукта</w:t>
      </w:r>
      <w:proofErr w:type="spellEnd"/>
      <w:proofErr w:type="gramEnd"/>
      <w:r w:rsidRPr="00BF16F1">
        <w:t xml:space="preserve"> традиционному аналогу уделяется именно белковому компоненту. Этот белок сравнивается по аминокислотному составу</w:t>
      </w:r>
      <w:r w:rsidR="00826F6C" w:rsidRPr="00BF16F1">
        <w:t xml:space="preserve"> </w:t>
      </w:r>
      <w:r w:rsidRPr="00BF16F1">
        <w:t>с известными белковыми токсинами и аллергенами и на основании проведенного анализа делается вывод о степени их сходства. Дальнейшая оценка белка включает определение острой токсичности на лабораторных животных, скорости его разрушения в желудочном и кишечном соке на различных моделях, в том числе в организме животных, распаде при приготовлении пищи и др.</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Например, при оценке потенциальной </w:t>
      </w:r>
      <w:proofErr w:type="spellStart"/>
      <w:r w:rsidRPr="00BF16F1">
        <w:t>аллергенности</w:t>
      </w:r>
      <w:proofErr w:type="spellEnd"/>
      <w:r w:rsidRPr="00BF16F1">
        <w:t xml:space="preserve"> новых </w:t>
      </w:r>
      <w:proofErr w:type="spellStart"/>
      <w:r w:rsidRPr="00BF16F1">
        <w:t>экспрессированных</w:t>
      </w:r>
      <w:proofErr w:type="spellEnd"/>
      <w:r w:rsidRPr="00BF16F1">
        <w:t xml:space="preserve"> белков учитываются: размер белка (известные аллергены обычно имеют длину не менее 10—40 </w:t>
      </w:r>
      <w:proofErr w:type="spellStart"/>
      <w:r w:rsidRPr="00BF16F1">
        <w:t>кД</w:t>
      </w:r>
      <w:proofErr w:type="spellEnd"/>
      <w:r w:rsidRPr="00BF16F1">
        <w:t xml:space="preserve">); устойчивость белка к перевариванию и технологической обработке (большинство известных аллергенов медленно перевариваются в желудочно-кишечном тракте и устойчивы при технологической обработке); схожесть структуры белка с таковой </w:t>
      </w:r>
      <w:r w:rsidRPr="00BF16F1">
        <w:lastRenderedPageBreak/>
        <w:t xml:space="preserve">у известных аллергенов. Если ген переносится из организма донора, который является аллергеном, необходимо доказать, что получаемый продукт не содержит аллергенов. Так, при создании </w:t>
      </w:r>
      <w:proofErr w:type="spellStart"/>
      <w:proofErr w:type="gramStart"/>
      <w:r w:rsidRPr="00BF16F1">
        <w:t>ГМ-сои</w:t>
      </w:r>
      <w:proofErr w:type="spellEnd"/>
      <w:proofErr w:type="gramEnd"/>
      <w:r w:rsidRPr="00BF16F1">
        <w:t xml:space="preserve"> (фирма «Пионер») в ее геном с целью увеличения содержания серосодержащих аминокислот был встроен ген, кодирующий белок американского ореха. Но впоследствии обнаружилось, что продукты переработки этих соевых бобов, употребляемые в пищу, вызывают аллергию у определенной группы людей. Дальнейшие исследования показали, что положительная аллергическая реакция возникает у людей, которые имеют аллергию на американский орех, поэтому продукт посчитали неприемлемым для выпуска на продовольственный рынок, и проект был закрыт.</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Для ряда сельскохозяйственных культур, например сои, большое значение имеет анализ состава углеводов, в частности содержание таких </w:t>
      </w:r>
      <w:proofErr w:type="spellStart"/>
      <w:r w:rsidRPr="00BF16F1">
        <w:t>олигосахаров</w:t>
      </w:r>
      <w:proofErr w:type="spellEnd"/>
      <w:r w:rsidRPr="00BF16F1">
        <w:t xml:space="preserve">, как раффиноза и </w:t>
      </w:r>
      <w:proofErr w:type="spellStart"/>
      <w:r w:rsidRPr="00BF16F1">
        <w:t>стахиоза</w:t>
      </w:r>
      <w:proofErr w:type="spellEnd"/>
      <w:r w:rsidRPr="00BF16F1">
        <w:t>, содержание которых регламентируется в продуктах диетического и детского питания. Нормирование содержания этих Сахаров связано с тем, что у человека отсутствуют</w:t>
      </w:r>
      <w:r w:rsidRPr="00BF16F1">
        <w:rPr>
          <w:rStyle w:val="apple-converted-space"/>
          <w:rFonts w:eastAsiaTheme="majorEastAsia"/>
        </w:rPr>
        <w:t> </w:t>
      </w:r>
      <w:hyperlink r:id="rId50" w:tooltip="Ферменты" w:history="1">
        <w:r w:rsidRPr="00BF16F1">
          <w:rPr>
            <w:rStyle w:val="a9"/>
            <w:rFonts w:eastAsiaTheme="majorEastAsia"/>
            <w:color w:val="auto"/>
            <w:u w:val="none"/>
            <w:bdr w:val="none" w:sz="0" w:space="0" w:color="auto" w:frame="1"/>
          </w:rPr>
          <w:t>ферменты</w:t>
        </w:r>
      </w:hyperlink>
      <w:r w:rsidRPr="00BF16F1">
        <w:t xml:space="preserve">, способные </w:t>
      </w:r>
      <w:proofErr w:type="spellStart"/>
      <w:r w:rsidRPr="00BF16F1">
        <w:t>гидролизовать</w:t>
      </w:r>
      <w:proofErr w:type="spellEnd"/>
      <w:r w:rsidRPr="00BF16F1">
        <w:t xml:space="preserve"> </w:t>
      </w:r>
      <w:proofErr w:type="spellStart"/>
      <w:r w:rsidRPr="00BF16F1">
        <w:t>га-лактозидные</w:t>
      </w:r>
      <w:proofErr w:type="spellEnd"/>
      <w:r w:rsidRPr="00BF16F1">
        <w:t xml:space="preserve"> связи, в </w:t>
      </w:r>
      <w:proofErr w:type="gramStart"/>
      <w:r w:rsidRPr="00BF16F1">
        <w:t>связи</w:t>
      </w:r>
      <w:proofErr w:type="gramEnd"/>
      <w:r w:rsidRPr="00BF16F1">
        <w:t xml:space="preserve"> с чем продукты расщепления раффинозы и </w:t>
      </w:r>
      <w:proofErr w:type="spellStart"/>
      <w:r w:rsidRPr="00BF16F1">
        <w:t>стахиозы</w:t>
      </w:r>
      <w:proofErr w:type="spellEnd"/>
      <w:r w:rsidRPr="00BF16F1">
        <w:t>, образующиеся в кишечнике под воздействием микрофлоры, вызывают метеоризм.</w:t>
      </w:r>
    </w:p>
    <w:p w:rsidR="00095513" w:rsidRPr="00BF16F1" w:rsidRDefault="00095513" w:rsidP="00BF16F1">
      <w:pPr>
        <w:pStyle w:val="a6"/>
        <w:shd w:val="clear" w:color="auto" w:fill="FFFFFF"/>
        <w:spacing w:before="0" w:beforeAutospacing="0" w:after="0" w:afterAutospacing="0"/>
        <w:ind w:firstLine="709"/>
        <w:jc w:val="both"/>
      </w:pPr>
      <w:r w:rsidRPr="00BF16F1">
        <w:t>При оценке композиционной эквивалентности масличных культур, к которым, в частности, относятся соя, кукуруза и рапс, наиболее активно используемых в качестве объектов для получения ГМИ, значительное внимание уделяется липидному компоненту. Например, кроме определения общего содержания липидов определяется</w:t>
      </w:r>
      <w:r w:rsidR="00683B00" w:rsidRPr="00BF16F1">
        <w:rPr>
          <w:rStyle w:val="apple-converted-space"/>
          <w:rFonts w:eastAsiaTheme="majorEastAsia"/>
        </w:rPr>
        <w:t xml:space="preserve"> </w:t>
      </w:r>
      <w:hyperlink r:id="rId51" w:tooltip="Жирнокислотный состав" w:history="1">
        <w:proofErr w:type="spellStart"/>
        <w:r w:rsidRPr="00BF16F1">
          <w:rPr>
            <w:rStyle w:val="a9"/>
            <w:rFonts w:eastAsiaTheme="majorEastAsia"/>
            <w:color w:val="auto"/>
            <w:u w:val="none"/>
            <w:bdr w:val="none" w:sz="0" w:space="0" w:color="auto" w:frame="1"/>
          </w:rPr>
          <w:t>жирнокислотный</w:t>
        </w:r>
        <w:proofErr w:type="spellEnd"/>
        <w:r w:rsidRPr="00BF16F1">
          <w:rPr>
            <w:rStyle w:val="a9"/>
            <w:rFonts w:eastAsiaTheme="majorEastAsia"/>
            <w:color w:val="auto"/>
            <w:u w:val="none"/>
            <w:bdr w:val="none" w:sz="0" w:space="0" w:color="auto" w:frame="1"/>
          </w:rPr>
          <w:t xml:space="preserve"> состав</w:t>
        </w:r>
      </w:hyperlink>
      <w:r w:rsidR="00683B00" w:rsidRPr="00BF16F1">
        <w:rPr>
          <w:rStyle w:val="apple-converted-space"/>
          <w:rFonts w:eastAsiaTheme="majorEastAsia"/>
        </w:rPr>
        <w:t xml:space="preserve"> </w:t>
      </w:r>
      <w:r w:rsidRPr="00BF16F1">
        <w:t xml:space="preserve">липидной фракции, состав </w:t>
      </w:r>
      <w:proofErr w:type="spellStart"/>
      <w:r w:rsidR="00A11C46" w:rsidRPr="00BF16F1">
        <w:t>фос</w:t>
      </w:r>
      <w:r w:rsidRPr="00BF16F1">
        <w:t>фолипидов</w:t>
      </w:r>
      <w:proofErr w:type="spellEnd"/>
      <w:r w:rsidRPr="00BF16F1">
        <w:t xml:space="preserve"> и стеринов.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Значительный интерес представляет изучение содержания токсичных веществ, регламентируемых в данном продукте, и </w:t>
      </w:r>
      <w:proofErr w:type="spellStart"/>
      <w:r w:rsidRPr="00BF16F1">
        <w:t>антинутриентов</w:t>
      </w:r>
      <w:proofErr w:type="spellEnd"/>
      <w:r w:rsidRPr="00BF16F1">
        <w:t xml:space="preserve">, характерных для данной культуры, так как генетическая модификация может служить причиной повышения их уровня. Для сои это ингибитор трипсина, </w:t>
      </w:r>
      <w:proofErr w:type="spellStart"/>
      <w:r w:rsidRPr="00BF16F1">
        <w:t>лектины</w:t>
      </w:r>
      <w:proofErr w:type="spellEnd"/>
      <w:r w:rsidRPr="00BF16F1">
        <w:t>,</w:t>
      </w:r>
      <w:r w:rsidRPr="00BF16F1">
        <w:rPr>
          <w:rStyle w:val="apple-converted-space"/>
          <w:rFonts w:eastAsiaTheme="majorEastAsia"/>
        </w:rPr>
        <w:t> </w:t>
      </w:r>
      <w:hyperlink r:id="rId52" w:tooltip="Фитиновая кислота" w:history="1">
        <w:r w:rsidRPr="00BF16F1">
          <w:rPr>
            <w:rStyle w:val="a9"/>
            <w:rFonts w:eastAsiaTheme="majorEastAsia"/>
            <w:color w:val="auto"/>
            <w:u w:val="none"/>
            <w:bdr w:val="none" w:sz="0" w:space="0" w:color="auto" w:frame="1"/>
          </w:rPr>
          <w:t>фитиновая кислота</w:t>
        </w:r>
      </w:hyperlink>
      <w:r w:rsidRPr="00BF16F1">
        <w:rPr>
          <w:rStyle w:val="apple-converted-space"/>
          <w:rFonts w:eastAsiaTheme="majorEastAsia"/>
        </w:rPr>
        <w:t> </w:t>
      </w:r>
      <w:r w:rsidRPr="00BF16F1">
        <w:t xml:space="preserve">и </w:t>
      </w:r>
      <w:proofErr w:type="spellStart"/>
      <w:r w:rsidRPr="00BF16F1">
        <w:t>уреаза</w:t>
      </w:r>
      <w:proofErr w:type="spellEnd"/>
      <w:r w:rsidRPr="00BF16F1">
        <w:t xml:space="preserve">, для картофеля — сапонины, для рапса — </w:t>
      </w:r>
      <w:proofErr w:type="spellStart"/>
      <w:r w:rsidRPr="00BF16F1">
        <w:t>гликозинолаты</w:t>
      </w:r>
      <w:proofErr w:type="spellEnd"/>
      <w:r w:rsidRPr="00BF16F1">
        <w:t xml:space="preserve"> и</w:t>
      </w:r>
      <w:r w:rsidRPr="00BF16F1">
        <w:rPr>
          <w:rStyle w:val="apple-converted-space"/>
          <w:rFonts w:eastAsiaTheme="majorEastAsia"/>
        </w:rPr>
        <w:t> </w:t>
      </w:r>
      <w:proofErr w:type="spellStart"/>
      <w:r w:rsidR="00795C0D" w:rsidRPr="00BF16F1">
        <w:fldChar w:fldCharType="begin"/>
      </w:r>
      <w:r w:rsidRPr="00BF16F1">
        <w:instrText>HYPERLINK "http://www.znaytovar.ru/new605.html" \o "Эруковая кислота"</w:instrText>
      </w:r>
      <w:r w:rsidR="00795C0D" w:rsidRPr="00BF16F1">
        <w:fldChar w:fldCharType="separate"/>
      </w:r>
      <w:r w:rsidRPr="00BF16F1">
        <w:rPr>
          <w:rStyle w:val="a9"/>
          <w:rFonts w:eastAsiaTheme="majorEastAsia"/>
          <w:color w:val="auto"/>
          <w:u w:val="none"/>
          <w:bdr w:val="none" w:sz="0" w:space="0" w:color="auto" w:frame="1"/>
        </w:rPr>
        <w:t>эруковая</w:t>
      </w:r>
      <w:proofErr w:type="spellEnd"/>
      <w:r w:rsidRPr="00BF16F1">
        <w:rPr>
          <w:rStyle w:val="a9"/>
          <w:rFonts w:eastAsiaTheme="majorEastAsia"/>
          <w:color w:val="auto"/>
          <w:u w:val="none"/>
          <w:bdr w:val="none" w:sz="0" w:space="0" w:color="auto" w:frame="1"/>
        </w:rPr>
        <w:t xml:space="preserve"> кислота</w:t>
      </w:r>
      <w:r w:rsidR="00795C0D" w:rsidRPr="00BF16F1">
        <w:fldChar w:fldCharType="end"/>
      </w:r>
      <w:r w:rsidRPr="00BF16F1">
        <w:t xml:space="preserve">, для томатов — </w:t>
      </w:r>
      <w:proofErr w:type="spellStart"/>
      <w:r w:rsidRPr="00BF16F1">
        <w:t>томатины</w:t>
      </w:r>
      <w:proofErr w:type="spellEnd"/>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С целью изучения влияния генетической модификации на</w:t>
      </w:r>
      <w:r w:rsidRPr="00BF16F1">
        <w:rPr>
          <w:rStyle w:val="apple-converted-space"/>
          <w:rFonts w:eastAsiaTheme="majorEastAsia"/>
        </w:rPr>
        <w:t> </w:t>
      </w:r>
      <w:hyperlink r:id="rId53" w:tooltip="Пищевая ценность продуктов" w:history="1">
        <w:r w:rsidRPr="00BF16F1">
          <w:rPr>
            <w:rStyle w:val="a9"/>
            <w:rFonts w:eastAsiaTheme="majorEastAsia"/>
            <w:color w:val="auto"/>
            <w:u w:val="none"/>
            <w:bdr w:val="none" w:sz="0" w:space="0" w:color="auto" w:frame="1"/>
          </w:rPr>
          <w:t>пищевую ценность продукта</w:t>
        </w:r>
      </w:hyperlink>
      <w:r w:rsidRPr="00BF16F1">
        <w:rPr>
          <w:rStyle w:val="apple-converted-space"/>
          <w:rFonts w:eastAsiaTheme="majorEastAsia"/>
        </w:rPr>
        <w:t> </w:t>
      </w:r>
      <w:r w:rsidRPr="00BF16F1">
        <w:t>необходимо анализировать не только содержание белков, жиров и углеводов, но и состав</w:t>
      </w:r>
      <w:r w:rsidRPr="00BF16F1">
        <w:rPr>
          <w:rStyle w:val="apple-converted-space"/>
          <w:rFonts w:eastAsiaTheme="majorEastAsia"/>
        </w:rPr>
        <w:t> </w:t>
      </w:r>
      <w:hyperlink r:id="rId54" w:tooltip="Витамины" w:history="1">
        <w:r w:rsidRPr="00BF16F1">
          <w:rPr>
            <w:rStyle w:val="a9"/>
            <w:rFonts w:eastAsiaTheme="majorEastAsia"/>
            <w:color w:val="auto"/>
            <w:u w:val="none"/>
            <w:bdr w:val="none" w:sz="0" w:space="0" w:color="auto" w:frame="1"/>
          </w:rPr>
          <w:t>витаминов</w:t>
        </w:r>
      </w:hyperlink>
      <w:r w:rsidRPr="00BF16F1">
        <w:t>, макро- и микроэлементов.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Кроме того, учитывается, в каком виде данный продукт традиционно употребляется в пищу и как реагирует на технологическую обработку, при этом анализируется химический состав конечной продукции, ее пищевая </w:t>
      </w:r>
      <w:proofErr w:type="spellStart"/>
      <w:r w:rsidRPr="00BF16F1">
        <w:t>и</w:t>
      </w:r>
      <w:hyperlink r:id="rId55" w:tooltip="Энергетическая ценность" w:history="1">
        <w:r w:rsidRPr="00BF16F1">
          <w:rPr>
            <w:rStyle w:val="a9"/>
            <w:rFonts w:eastAsiaTheme="majorEastAsia"/>
            <w:color w:val="auto"/>
            <w:u w:val="none"/>
            <w:bdr w:val="none" w:sz="0" w:space="0" w:color="auto" w:frame="1"/>
          </w:rPr>
          <w:t>энергетическая</w:t>
        </w:r>
        <w:proofErr w:type="spellEnd"/>
        <w:r w:rsidRPr="00BF16F1">
          <w:rPr>
            <w:rStyle w:val="a9"/>
            <w:rFonts w:eastAsiaTheme="majorEastAsia"/>
            <w:color w:val="auto"/>
            <w:u w:val="none"/>
            <w:bdr w:val="none" w:sz="0" w:space="0" w:color="auto" w:frame="1"/>
          </w:rPr>
          <w:t xml:space="preserve"> ценность</w:t>
        </w:r>
      </w:hyperlink>
      <w:r w:rsidRPr="00BF16F1">
        <w:t>. Программа исследований определяется для каждого конкретного продукта индивидуально.</w:t>
      </w:r>
    </w:p>
    <w:p w:rsidR="00095513" w:rsidRPr="00BF16F1" w:rsidRDefault="00095513" w:rsidP="00BF16F1">
      <w:pPr>
        <w:pStyle w:val="a6"/>
        <w:shd w:val="clear" w:color="auto" w:fill="FFFFFF"/>
        <w:spacing w:before="0" w:beforeAutospacing="0" w:after="0" w:afterAutospacing="0"/>
        <w:ind w:firstLine="709"/>
        <w:jc w:val="both"/>
      </w:pPr>
      <w:r w:rsidRPr="00BF16F1">
        <w:t>Очевидно, система</w:t>
      </w:r>
      <w:r w:rsidRPr="00BF16F1">
        <w:rPr>
          <w:rStyle w:val="apple-converted-space"/>
          <w:rFonts w:eastAsiaTheme="majorEastAsia"/>
        </w:rPr>
        <w:t> </w:t>
      </w:r>
      <w:hyperlink r:id="rId56" w:tooltip="Оценка качества" w:history="1">
        <w:r w:rsidRPr="00BF16F1">
          <w:rPr>
            <w:rStyle w:val="a9"/>
            <w:rFonts w:eastAsiaTheme="majorEastAsia"/>
            <w:color w:val="auto"/>
            <w:u w:val="none"/>
            <w:bdr w:val="none" w:sz="0" w:space="0" w:color="auto" w:frame="1"/>
          </w:rPr>
          <w:t>оценки качества</w:t>
        </w:r>
      </w:hyperlink>
      <w:r w:rsidRPr="00BF16F1">
        <w:rPr>
          <w:rStyle w:val="apple-converted-space"/>
          <w:rFonts w:eastAsiaTheme="majorEastAsia"/>
        </w:rPr>
        <w:t> </w:t>
      </w:r>
      <w:r w:rsidRPr="00BF16F1">
        <w:t>и безопасности ГМИ, в основе которой лежит принцип композиционной эквивалентности, может быть рекомендована для продукции, полученной из ГМИ, но не содержащей ДНК и белка. Такие продукты получаются в результате глубокой технологической переработки сырья. К ним относятся пищевые и ароматические добавки, рафинированные масла, модифицированные</w:t>
      </w:r>
      <w:r w:rsidRPr="00BF16F1">
        <w:rPr>
          <w:rStyle w:val="apple-converted-space"/>
          <w:rFonts w:eastAsiaTheme="majorEastAsia"/>
        </w:rPr>
        <w:t> </w:t>
      </w:r>
      <w:hyperlink r:id="rId57" w:tooltip="Крахмалы" w:history="1">
        <w:r w:rsidRPr="00BF16F1">
          <w:rPr>
            <w:rStyle w:val="a9"/>
            <w:rFonts w:eastAsiaTheme="majorEastAsia"/>
            <w:color w:val="auto"/>
            <w:u w:val="none"/>
            <w:bdr w:val="none" w:sz="0" w:space="0" w:color="auto" w:frame="1"/>
          </w:rPr>
          <w:t>крахмалы</w:t>
        </w:r>
      </w:hyperlink>
      <w:r w:rsidRPr="00BF16F1">
        <w:t xml:space="preserve">, </w:t>
      </w:r>
      <w:proofErr w:type="spellStart"/>
      <w:r w:rsidRPr="00BF16F1">
        <w:t>мальтодекстрин</w:t>
      </w:r>
      <w:proofErr w:type="spellEnd"/>
      <w:r w:rsidRPr="00BF16F1">
        <w:t>,</w:t>
      </w:r>
      <w:r w:rsidRPr="00BF16F1">
        <w:rPr>
          <w:rStyle w:val="apple-converted-space"/>
          <w:rFonts w:eastAsiaTheme="majorEastAsia"/>
        </w:rPr>
        <w:t> </w:t>
      </w:r>
      <w:hyperlink r:id="rId58" w:tooltip="Сиропы" w:history="1">
        <w:r w:rsidRPr="00BF16F1">
          <w:rPr>
            <w:rStyle w:val="a9"/>
            <w:rFonts w:eastAsiaTheme="majorEastAsia"/>
            <w:color w:val="auto"/>
            <w:u w:val="none"/>
            <w:bdr w:val="none" w:sz="0" w:space="0" w:color="auto" w:frame="1"/>
          </w:rPr>
          <w:t>сиропы</w:t>
        </w:r>
      </w:hyperlink>
      <w:r w:rsidRPr="00BF16F1">
        <w:rPr>
          <w:rStyle w:val="apple-converted-space"/>
          <w:rFonts w:eastAsiaTheme="majorEastAsia"/>
        </w:rPr>
        <w:t> </w:t>
      </w:r>
      <w:r w:rsidRPr="00BF16F1">
        <w:t xml:space="preserve">глюкозы, декстрозы и др. Полная композиционная эквивалентность возможна только в случае отсутствия в продуктах носителей генетической модификации — </w:t>
      </w:r>
      <w:proofErr w:type="spellStart"/>
      <w:r w:rsidRPr="00BF16F1">
        <w:t>экспрессированного</w:t>
      </w:r>
      <w:proofErr w:type="spellEnd"/>
      <w:r w:rsidRPr="00BF16F1">
        <w:t xml:space="preserve"> белка, придающего новое свойство продукту, и </w:t>
      </w:r>
      <w:proofErr w:type="spellStart"/>
      <w:r w:rsidRPr="00BF16F1">
        <w:t>трансгенной</w:t>
      </w:r>
      <w:proofErr w:type="spellEnd"/>
      <w:r w:rsidRPr="00BF16F1">
        <w:t xml:space="preserve"> ДНК. К таким продуктам относятся</w:t>
      </w:r>
      <w:r w:rsidR="00A11C46" w:rsidRPr="00BF16F1">
        <w:t xml:space="preserve"> </w:t>
      </w:r>
      <w:hyperlink r:id="rId59" w:tooltip="Сахар" w:history="1">
        <w:r w:rsidRPr="00BF16F1">
          <w:rPr>
            <w:rStyle w:val="a9"/>
            <w:rFonts w:eastAsiaTheme="majorEastAsia"/>
            <w:color w:val="auto"/>
            <w:u w:val="none"/>
            <w:bdr w:val="none" w:sz="0" w:space="0" w:color="auto" w:frame="1"/>
          </w:rPr>
          <w:t>сахар</w:t>
        </w:r>
      </w:hyperlink>
      <w:r w:rsidRPr="00BF16F1">
        <w:t>, высокоочищенное масло,</w:t>
      </w:r>
      <w:r w:rsidRPr="00BF16F1">
        <w:rPr>
          <w:rStyle w:val="apple-converted-space"/>
          <w:rFonts w:eastAsiaTheme="majorEastAsia"/>
        </w:rPr>
        <w:t> </w:t>
      </w:r>
      <w:hyperlink r:id="rId60" w:tooltip="Пищевые добавки" w:history="1">
        <w:r w:rsidRPr="00BF16F1">
          <w:rPr>
            <w:rStyle w:val="a9"/>
            <w:rFonts w:eastAsiaTheme="majorEastAsia"/>
            <w:color w:val="auto"/>
            <w:u w:val="none"/>
            <w:bdr w:val="none" w:sz="0" w:space="0" w:color="auto" w:frame="1"/>
          </w:rPr>
          <w:t>пищевые добавки</w:t>
        </w:r>
      </w:hyperlink>
      <w:r w:rsidRPr="00BF16F1">
        <w:rPr>
          <w:rStyle w:val="apple-converted-space"/>
          <w:rFonts w:eastAsiaTheme="majorEastAsia"/>
        </w:rPr>
        <w:t> </w:t>
      </w:r>
      <w:r w:rsidRPr="00BF16F1">
        <w:t xml:space="preserve">и т.п. Однако российские ученые считают, что сложно или даже невозможно выявить </w:t>
      </w:r>
      <w:r w:rsidR="00A11C46" w:rsidRPr="00BF16F1">
        <w:t xml:space="preserve">незаданное действие </w:t>
      </w:r>
      <w:proofErr w:type="spellStart"/>
      <w:r w:rsidR="00A11C46" w:rsidRPr="00BF16F1">
        <w:t>рекомбинант</w:t>
      </w:r>
      <w:r w:rsidRPr="00BF16F1">
        <w:t>ных</w:t>
      </w:r>
      <w:proofErr w:type="spellEnd"/>
      <w:r w:rsidRPr="00BF16F1">
        <w:t xml:space="preserve"> генов или кодируемых ими белков лишь аналитическими методами, и для оценки безопасности любого ГМИ необходим полный комплекс исследований.</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Если в результате исследований не обнаруживаются отличия от традиционного аналога по композиции за исключением присутствия генетически измененного белка, а также токсичность и </w:t>
      </w:r>
      <w:proofErr w:type="spellStart"/>
      <w:r w:rsidRPr="00BF16F1">
        <w:t>аллергенность</w:t>
      </w:r>
      <w:proofErr w:type="spellEnd"/>
      <w:r w:rsidRPr="00BF16F1">
        <w:t xml:space="preserve"> этого белка, то ГМИ пищи причисляют к первому </w:t>
      </w:r>
      <w:r w:rsidRPr="00BF16F1">
        <w:lastRenderedPageBreak/>
        <w:t>классу безопасности, признают эквивалентным традиционному аналогу и считают полностью безвредным для здоровья.</w:t>
      </w:r>
    </w:p>
    <w:p w:rsidR="00095513" w:rsidRPr="00BF16F1" w:rsidRDefault="00095513" w:rsidP="00BF16F1">
      <w:pPr>
        <w:pStyle w:val="a6"/>
        <w:shd w:val="clear" w:color="auto" w:fill="FFFFFF"/>
        <w:spacing w:before="0" w:beforeAutospacing="0" w:after="0" w:afterAutospacing="0"/>
        <w:ind w:firstLine="709"/>
        <w:jc w:val="both"/>
      </w:pPr>
      <w:r w:rsidRPr="00BF16F1">
        <w:t>При обнаружении отличий от традиционного аналога (второй класс безопасности) или полного несоответствия с традиционным аналогом (третий класс безопасности) оценку безопасности ГМИ необходимо продолжать.</w:t>
      </w:r>
    </w:p>
    <w:p w:rsidR="00095513" w:rsidRPr="00BF16F1" w:rsidRDefault="00095513" w:rsidP="00BF16F1">
      <w:pPr>
        <w:pStyle w:val="a6"/>
        <w:shd w:val="clear" w:color="auto" w:fill="FFFFFF"/>
        <w:spacing w:before="0" w:beforeAutospacing="0" w:after="0" w:afterAutospacing="0"/>
        <w:ind w:firstLine="709"/>
        <w:jc w:val="both"/>
      </w:pPr>
      <w:r w:rsidRPr="00BF16F1">
        <w:t>Оценка пищевых свой</w:t>
      </w:r>
      <w:proofErr w:type="gramStart"/>
      <w:r w:rsidRPr="00BF16F1">
        <w:t>ств вкл</w:t>
      </w:r>
      <w:proofErr w:type="gramEnd"/>
      <w:r w:rsidRPr="00BF16F1">
        <w:t xml:space="preserve">ючает изучение пищевой ценности нового продукта, его квоты в рационе человека, способов использования в питании, </w:t>
      </w:r>
      <w:proofErr w:type="spellStart"/>
      <w:r w:rsidRPr="00BF16F1">
        <w:t>биодоступности</w:t>
      </w:r>
      <w:proofErr w:type="spellEnd"/>
      <w:r w:rsidRPr="00BF16F1">
        <w:t xml:space="preserve">, оценку поступления отдельных </w:t>
      </w:r>
      <w:proofErr w:type="spellStart"/>
      <w:r w:rsidRPr="00BF16F1">
        <w:t>нутриентов</w:t>
      </w:r>
      <w:proofErr w:type="spellEnd"/>
      <w:r w:rsidRPr="00BF16F1">
        <w:t xml:space="preserve"> (если ожидаемое поступление </w:t>
      </w:r>
      <w:proofErr w:type="spellStart"/>
      <w:r w:rsidRPr="00BF16F1">
        <w:t>нутриента</w:t>
      </w:r>
      <w:proofErr w:type="spellEnd"/>
      <w:r w:rsidRPr="00BF16F1">
        <w:t xml:space="preserve"> превышает 15% от его суточной</w:t>
      </w:r>
      <w:r w:rsidRPr="00BF16F1">
        <w:rPr>
          <w:rStyle w:val="apple-converted-space"/>
          <w:rFonts w:eastAsiaTheme="majorEastAsia"/>
        </w:rPr>
        <w:t> </w:t>
      </w:r>
      <w:hyperlink r:id="rId61" w:tooltip="Потребности" w:history="1">
        <w:r w:rsidRPr="00BF16F1">
          <w:rPr>
            <w:rStyle w:val="a9"/>
            <w:rFonts w:eastAsiaTheme="majorEastAsia"/>
            <w:color w:val="auto"/>
            <w:u w:val="none"/>
            <w:bdr w:val="none" w:sz="0" w:space="0" w:color="auto" w:frame="1"/>
          </w:rPr>
          <w:t>потребности</w:t>
        </w:r>
      </w:hyperlink>
      <w:r w:rsidRPr="00BF16F1">
        <w:t>), влияния на микрофлору кишечника (если ГМИ содержит живые микроорганизмы).</w:t>
      </w:r>
    </w:p>
    <w:p w:rsidR="00095513" w:rsidRPr="00BF16F1" w:rsidRDefault="00095513" w:rsidP="00BF16F1">
      <w:pPr>
        <w:pStyle w:val="a6"/>
        <w:shd w:val="clear" w:color="auto" w:fill="FFFFFF"/>
        <w:spacing w:before="0" w:beforeAutospacing="0" w:after="0" w:afterAutospacing="0"/>
        <w:ind w:firstLine="709"/>
        <w:jc w:val="both"/>
      </w:pPr>
      <w:r w:rsidRPr="00BF16F1">
        <w:t>Поскольку продукты, полученные из новых нетрадиционных источников, могут содержать неизвестные компоненты, необходимо проведение токсикологических исследований на животных с включением в их рацион нового продукта в максимально возможном количестве. Токсикологическая</w:t>
      </w:r>
      <w:r w:rsidRPr="00BF16F1">
        <w:rPr>
          <w:rStyle w:val="apple-converted-space"/>
          <w:rFonts w:eastAsiaTheme="majorEastAsia"/>
        </w:rPr>
        <w:t> </w:t>
      </w:r>
      <w:hyperlink r:id="rId62" w:tooltip="Характеристика продукта" w:history="1">
        <w:r w:rsidRPr="00BF16F1">
          <w:rPr>
            <w:rStyle w:val="a9"/>
            <w:rFonts w:eastAsiaTheme="majorEastAsia"/>
            <w:color w:val="auto"/>
            <w:u w:val="none"/>
            <w:bdr w:val="none" w:sz="0" w:space="0" w:color="auto" w:frame="1"/>
          </w:rPr>
          <w:t>характеристика продукта</w:t>
        </w:r>
      </w:hyperlink>
      <w:r w:rsidRPr="00BF16F1">
        <w:rPr>
          <w:rStyle w:val="apple-converted-space"/>
          <w:rFonts w:eastAsiaTheme="majorEastAsia"/>
        </w:rPr>
        <w:t> </w:t>
      </w:r>
      <w:r w:rsidRPr="00BF16F1">
        <w:t>включает следующие его показатели:</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spellStart"/>
      <w:r w:rsidRPr="00BF16F1">
        <w:t>токсикокинетика</w:t>
      </w:r>
      <w:proofErr w:type="spellEnd"/>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spellStart"/>
      <w:r w:rsidRPr="00BF16F1">
        <w:t>генотоксичность</w:t>
      </w:r>
      <w:proofErr w:type="spellEnd"/>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потенциальная </w:t>
      </w:r>
      <w:proofErr w:type="spellStart"/>
      <w:r w:rsidRPr="00BF16F1">
        <w:t>аллергенность</w:t>
      </w:r>
      <w:proofErr w:type="spellEnd"/>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потенциальна</w:t>
      </w:r>
      <w:r w:rsidR="00101B8A" w:rsidRPr="00BF16F1">
        <w:t>я колонизация в желудочно-кишеч</w:t>
      </w:r>
      <w:r w:rsidRPr="00BF16F1">
        <w:t>ном тракте (в случае содержания в ГМИ живых микроорганизмов),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результаты </w:t>
      </w:r>
      <w:proofErr w:type="spellStart"/>
      <w:r w:rsidRPr="00BF16F1">
        <w:t>субхронического</w:t>
      </w:r>
      <w:proofErr w:type="spellEnd"/>
      <w:r w:rsidRPr="00BF16F1">
        <w:t xml:space="preserve"> (90 дней) токсикологического эксперимента на лабораторных животных и исследований на добровольцах.</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Анализ </w:t>
      </w:r>
      <w:proofErr w:type="spellStart"/>
      <w:r w:rsidRPr="00BF16F1">
        <w:t>токсикокинетики</w:t>
      </w:r>
      <w:proofErr w:type="spellEnd"/>
      <w:r w:rsidRPr="00BF16F1">
        <w:t xml:space="preserve"> проводится в отношении тех химических веществ, которые присутствуют только в тестируемом ГМИ и не обнаруживаются в традиционном продукте. Изучается </w:t>
      </w:r>
      <w:proofErr w:type="spellStart"/>
      <w:r w:rsidRPr="00BF16F1">
        <w:t>генотоксичность</w:t>
      </w:r>
      <w:proofErr w:type="spellEnd"/>
      <w:r w:rsidRPr="00BF16F1">
        <w:t xml:space="preserve"> ГМИ или его отдельных компонентов, отличающих его от традиционного продукта. При выявлен</w:t>
      </w:r>
      <w:proofErr w:type="gramStart"/>
      <w:r w:rsidRPr="00BF16F1">
        <w:t>ии у и</w:t>
      </w:r>
      <w:proofErr w:type="gramEnd"/>
      <w:r w:rsidRPr="00BF16F1">
        <w:t xml:space="preserve">сследуемого продукта </w:t>
      </w:r>
      <w:proofErr w:type="spellStart"/>
      <w:r w:rsidRPr="00BF16F1">
        <w:t>геноток-сичности</w:t>
      </w:r>
      <w:proofErr w:type="spellEnd"/>
      <w:r w:rsidRPr="00BF16F1">
        <w:t xml:space="preserve"> проводятся его длительные исследования на </w:t>
      </w:r>
      <w:proofErr w:type="spellStart"/>
      <w:r w:rsidRPr="00BF16F1">
        <w:t>канцерогенность</w:t>
      </w:r>
      <w:proofErr w:type="spellEnd"/>
      <w:r w:rsidRPr="00BF16F1">
        <w:t>. По мнению российских ученых, для оценки безопасности любого нового ГМИ необходимо проведение полного комплекса исследований, значение которых подтверждено теоретически и экспериментально.</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Большинство созданных в настоящее время </w:t>
      </w:r>
      <w:proofErr w:type="spellStart"/>
      <w:r w:rsidRPr="00BF16F1">
        <w:t>трансгенных</w:t>
      </w:r>
      <w:proofErr w:type="spellEnd"/>
      <w:r w:rsidRPr="00BF16F1">
        <w:t xml:space="preserve"> растений отличаются от родительского сорта наличием белка, определяющего новый признак, и гена, который кодирует синтез этого белка (</w:t>
      </w:r>
      <w:proofErr w:type="spellStart"/>
      <w:r w:rsidRPr="00BF16F1">
        <w:t>рекомбинантная</w:t>
      </w:r>
      <w:proofErr w:type="spellEnd"/>
      <w:r w:rsidRPr="00BF16F1">
        <w:t xml:space="preserve"> ДНК). Поэтому оценка безопасности продукта сконцентрирована на исследовании этих носителей генетической модификации. Присутствие в пищевых продуктах </w:t>
      </w:r>
      <w:proofErr w:type="spellStart"/>
      <w:r w:rsidRPr="00BF16F1">
        <w:t>рекомбинантной</w:t>
      </w:r>
      <w:proofErr w:type="spellEnd"/>
      <w:r w:rsidRPr="00BF16F1">
        <w:t xml:space="preserve"> ДНК само по себе не представляет опасности для здоровья человека и животных по сравнению с традиционными продуктами, так как любая ДНК состоит из нуклеотидных оснований, а генетическая модификация оставляет неизменной их химическую структуру и не увеличивает общего содержания генетического материала. Человек ежедневно потребляет с пищей ДНК и РНК в количестве от 0,1 до 1,0 г в зависимости от вида потребляемых продуктов и степени их технологической обработки. Кроме того, показано, что количество </w:t>
      </w:r>
      <w:proofErr w:type="spellStart"/>
      <w:r w:rsidRPr="00BF16F1">
        <w:t>рекомбинантной</w:t>
      </w:r>
      <w:proofErr w:type="spellEnd"/>
      <w:r w:rsidRPr="00BF16F1">
        <w:t xml:space="preserve"> ДНК в геноме генетически модифицированных сельскохозяйственных культур весьма незначительно. Так, в </w:t>
      </w:r>
      <w:proofErr w:type="spellStart"/>
      <w:proofErr w:type="gramStart"/>
      <w:r w:rsidRPr="00BF16F1">
        <w:t>ГМ-линиях</w:t>
      </w:r>
      <w:proofErr w:type="spellEnd"/>
      <w:proofErr w:type="gramEnd"/>
      <w:r w:rsidRPr="00BF16F1">
        <w:t xml:space="preserve"> кукурузы, устойчивых к насекомым-вредителям, содержание </w:t>
      </w:r>
      <w:proofErr w:type="spellStart"/>
      <w:r w:rsidRPr="00BF16F1">
        <w:t>рекомбинантной</w:t>
      </w:r>
      <w:proofErr w:type="spellEnd"/>
      <w:r w:rsidRPr="00BF16F1">
        <w:t xml:space="preserve"> ДНК составляет 0,00022%, в </w:t>
      </w:r>
      <w:proofErr w:type="spellStart"/>
      <w:r w:rsidRPr="00BF16F1">
        <w:t>ГМ-линиях</w:t>
      </w:r>
      <w:proofErr w:type="spellEnd"/>
      <w:r w:rsidRPr="00BF16F1">
        <w:t xml:space="preserve"> сои, устойчивых к пестицидам — 0,00018%, </w:t>
      </w:r>
      <w:proofErr w:type="spellStart"/>
      <w:r w:rsidRPr="00BF16F1">
        <w:t>ГМ-сортах</w:t>
      </w:r>
      <w:proofErr w:type="spellEnd"/>
      <w:r w:rsidRPr="00BF16F1">
        <w:t xml:space="preserve"> картофеля, устойчивых к колорадскому жуку — 0,00075% .</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Технологическая обработка пищи значительно снижает содержание ДНК в продуктах. В </w:t>
      </w:r>
      <w:proofErr w:type="spellStart"/>
      <w:r w:rsidRPr="00BF16F1">
        <w:t>высокорафинированных</w:t>
      </w:r>
      <w:proofErr w:type="spellEnd"/>
      <w:r w:rsidRPr="00BF16F1">
        <w:t xml:space="preserve"> продуктах, таких как сахар-песок, произведенный из сахарной свеклы, или масло из бобов сои, ДНК содержится в следовых количествах или отсутствует.</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Опасения у специалистов вызывает возможный перенос генов устойчивости к антибиотикам, которые используются при создании </w:t>
      </w:r>
      <w:proofErr w:type="spellStart"/>
      <w:r w:rsidRPr="00BF16F1">
        <w:t>трансгенных</w:t>
      </w:r>
      <w:proofErr w:type="spellEnd"/>
      <w:r w:rsidRPr="00BF16F1">
        <w:t xml:space="preserve"> растений, в геном </w:t>
      </w:r>
      <w:r w:rsidRPr="00BF16F1">
        <w:lastRenderedPageBreak/>
        <w:t xml:space="preserve">бактерий желудочно-кишечного тракта. Однако основной объем поступающей с пищей ДНК подвергается разрушению в пищеварительном тракте, и, следовательно, маловероятно сохранение целого гена с соответствующей регуляторной последовательностью. Кроме того, перенос </w:t>
      </w:r>
      <w:proofErr w:type="spellStart"/>
      <w:r w:rsidRPr="00BF16F1">
        <w:t>рекомбинантной</w:t>
      </w:r>
      <w:proofErr w:type="spellEnd"/>
      <w:r w:rsidRPr="00BF16F1">
        <w:t xml:space="preserve"> ДНК в геном бактерий практически невозможен из-за необходимости последовательного прохождения определенных этапов: проникновение ДНК сквозь клеточную стенку и мембрану </w:t>
      </w:r>
      <w:proofErr w:type="gramStart"/>
      <w:r w:rsidRPr="00BF16F1">
        <w:t>микроорганизма</w:t>
      </w:r>
      <w:proofErr w:type="gramEnd"/>
      <w:r w:rsidRPr="00BF16F1">
        <w:t xml:space="preserve"> и возможность выживания при работе механизма уничтожения чужеродной ДНК у бактерий; встраивание в ДНК микроорганизма и стабильное интегрирование на определенном участке, экспрессия гена в микроорганизме. Несмотря на крайне низкую вероятность внедрения маркерных генов в геном микроорганизмов в настоящее время, как указывалось выше, интенсивно разрабатываются методы удаления этих генов из генома растений. В частности, соя линии 40-3-2, устойчивая к </w:t>
      </w:r>
      <w:proofErr w:type="spellStart"/>
      <w:r w:rsidRPr="00BF16F1">
        <w:t>глифосату</w:t>
      </w:r>
      <w:proofErr w:type="spellEnd"/>
      <w:r w:rsidRPr="00BF16F1">
        <w:t xml:space="preserve">, и большинство других созданных в последнее время </w:t>
      </w:r>
      <w:proofErr w:type="spellStart"/>
      <w:r w:rsidRPr="00BF16F1">
        <w:t>трансгенных</w:t>
      </w:r>
      <w:proofErr w:type="spellEnd"/>
      <w:r w:rsidRPr="00BF16F1">
        <w:t xml:space="preserve"> растений не содержат генов устойчивости к антибиотикам. Обсуждение и анализ проблемы безопасности ДНК в пищевых продуктах позволил мировому научному сообществу сделать вывод, что ДНК из генетически модифицированных организмов так же безопасна в пищевом продукте, как и любая другая ДНК.</w:t>
      </w:r>
    </w:p>
    <w:p w:rsidR="00683B00" w:rsidRPr="00BF16F1" w:rsidRDefault="00683B00" w:rsidP="00BF16F1">
      <w:pPr>
        <w:pStyle w:val="a6"/>
        <w:shd w:val="clear" w:color="auto" w:fill="FFFFFF"/>
        <w:spacing w:before="0" w:beforeAutospacing="0" w:after="0" w:afterAutospacing="0"/>
        <w:ind w:firstLine="709"/>
        <w:jc w:val="both"/>
      </w:pPr>
    </w:p>
    <w:p w:rsidR="00095513" w:rsidRPr="00BF16F1" w:rsidRDefault="00683B00" w:rsidP="00BF16F1">
      <w:pPr>
        <w:pStyle w:val="a6"/>
        <w:shd w:val="clear" w:color="auto" w:fill="FFFFFF"/>
        <w:spacing w:before="0" w:beforeAutospacing="0" w:after="0" w:afterAutospacing="0"/>
        <w:ind w:firstLine="709"/>
        <w:jc w:val="both"/>
      </w:pPr>
      <w:r w:rsidRPr="00BF16F1">
        <w:rPr>
          <w:b/>
        </w:rPr>
        <w:t>4.2</w:t>
      </w:r>
      <w:proofErr w:type="gramStart"/>
      <w:r w:rsidRPr="00BF16F1">
        <w:t xml:space="preserve"> </w:t>
      </w:r>
      <w:r w:rsidR="00095513" w:rsidRPr="00BF16F1">
        <w:t>В</w:t>
      </w:r>
      <w:proofErr w:type="gramEnd"/>
      <w:r w:rsidR="00095513" w:rsidRPr="00BF16F1">
        <w:t xml:space="preserve"> Российской Федерации разработаны и введены в действие нормативно-правовые документы, определяющие порядок</w:t>
      </w:r>
      <w:r w:rsidR="00095513" w:rsidRPr="00BF16F1">
        <w:rPr>
          <w:rStyle w:val="apple-converted-space"/>
          <w:rFonts w:eastAsiaTheme="majorEastAsia"/>
        </w:rPr>
        <w:t> </w:t>
      </w:r>
      <w:hyperlink r:id="rId63" w:tooltip="Экспертиза" w:history="1">
        <w:r w:rsidR="00095513" w:rsidRPr="00BF16F1">
          <w:rPr>
            <w:rStyle w:val="a9"/>
            <w:rFonts w:eastAsiaTheme="majorEastAsia"/>
            <w:color w:val="auto"/>
            <w:u w:val="none"/>
            <w:bdr w:val="none" w:sz="0" w:space="0" w:color="auto" w:frame="1"/>
          </w:rPr>
          <w:t>экспертизы</w:t>
        </w:r>
      </w:hyperlink>
      <w:r w:rsidR="00095513" w:rsidRPr="00BF16F1">
        <w:rPr>
          <w:rStyle w:val="apple-converted-space"/>
          <w:rFonts w:eastAsiaTheme="majorEastAsia"/>
        </w:rPr>
        <w:t> </w:t>
      </w:r>
      <w:r w:rsidR="00095513" w:rsidRPr="00BF16F1">
        <w:t>продуктов из ГМИ:</w:t>
      </w:r>
    </w:p>
    <w:p w:rsidR="00095513" w:rsidRPr="00BF16F1" w:rsidRDefault="00095513" w:rsidP="00BF16F1">
      <w:pPr>
        <w:pStyle w:val="a6"/>
        <w:shd w:val="clear" w:color="auto" w:fill="FFFFFF"/>
        <w:spacing w:before="0" w:beforeAutospacing="0" w:after="0" w:afterAutospacing="0"/>
        <w:ind w:firstLine="709"/>
        <w:jc w:val="both"/>
      </w:pPr>
      <w:r w:rsidRPr="00BF16F1">
        <w:t>а) порядок гигиенической экспертизы и регистрации пищевой продукции, полученной из ГМИ, на основании</w:t>
      </w:r>
    </w:p>
    <w:p w:rsidR="00095513" w:rsidRPr="00BF16F1" w:rsidRDefault="00095513" w:rsidP="00BF16F1">
      <w:pPr>
        <w:pStyle w:val="a6"/>
        <w:shd w:val="clear" w:color="auto" w:fill="FFFFFF"/>
        <w:spacing w:before="0" w:beforeAutospacing="0" w:after="0" w:afterAutospacing="0"/>
        <w:ind w:firstLine="709"/>
        <w:jc w:val="both"/>
      </w:pPr>
      <w:r w:rsidRPr="00BF16F1">
        <w:t>постановления № 7 от 06.04.99 г. Главного государственного санитарного врача Российской Федерации</w:t>
      </w:r>
      <w:proofErr w:type="gramStart"/>
      <w:r w:rsidRPr="00BF16F1">
        <w:t xml:space="preserve"> ;</w:t>
      </w:r>
      <w:proofErr w:type="gramEnd"/>
    </w:p>
    <w:p w:rsidR="00095513" w:rsidRPr="00BF16F1" w:rsidRDefault="00095513" w:rsidP="00BF16F1">
      <w:pPr>
        <w:pStyle w:val="a6"/>
        <w:shd w:val="clear" w:color="auto" w:fill="FFFFFF"/>
        <w:spacing w:before="0" w:beforeAutospacing="0" w:after="0" w:afterAutospacing="0"/>
        <w:ind w:firstLine="709"/>
        <w:jc w:val="both"/>
      </w:pPr>
      <w:r w:rsidRPr="00BF16F1">
        <w:t>б) порядок проведения санитарно-эпидемиологической экспертизы пищевых продуктов, полученных из ГМИ, на основании постановления № 14 Главного государственного санитарного врача РФ от 8.11.2000 г.</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Этими постановлениями предусматриваются три направления санитарно-гигиенической </w:t>
      </w:r>
      <w:proofErr w:type="gramStart"/>
      <w:r w:rsidRPr="00BF16F1">
        <w:t>экспертизы</w:t>
      </w:r>
      <w:proofErr w:type="gramEnd"/>
      <w:r w:rsidRPr="00BF16F1">
        <w:t xml:space="preserve"> впервые поступающей на рынок России продукции из ГМИ — медико-биологическая, медико-генетическая и технологическая  и распределяются обязанности по отдельным направлениям экспертизы между ведущими научными учреждениями страны.</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noProof/>
          <w:sz w:val="24"/>
          <w:szCs w:val="24"/>
        </w:rPr>
        <w:lastRenderedPageBreak/>
        <w:drawing>
          <wp:inline distT="0" distB="0" distL="0" distR="0">
            <wp:extent cx="3669665" cy="3776345"/>
            <wp:effectExtent l="19050" t="0" r="6985" b="0"/>
            <wp:docPr id="1" name="Рисунок 1" descr="Экспертиза качества и безопасности кисломолочной проду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спертиза качества и безопасности кисломолочной продукции"/>
                    <pic:cNvPicPr>
                      <a:picLocks noChangeAspect="1" noChangeArrowheads="1"/>
                    </pic:cNvPicPr>
                  </pic:nvPicPr>
                  <pic:blipFill>
                    <a:blip r:embed="rId64" cstate="print"/>
                    <a:srcRect/>
                    <a:stretch>
                      <a:fillRect/>
                    </a:stretch>
                  </pic:blipFill>
                  <pic:spPr bwMode="auto">
                    <a:xfrm>
                      <a:off x="0" y="0"/>
                      <a:ext cx="3669665" cy="3776345"/>
                    </a:xfrm>
                    <a:prstGeom prst="rect">
                      <a:avLst/>
                    </a:prstGeom>
                    <a:noFill/>
                    <a:ln w="9525">
                      <a:noFill/>
                      <a:miter lim="800000"/>
                      <a:headEnd/>
                      <a:tailEnd/>
                    </a:ln>
                  </pic:spPr>
                </pic:pic>
              </a:graphicData>
            </a:graphic>
          </wp:inline>
        </w:drawing>
      </w:r>
    </w:p>
    <w:p w:rsidR="00095513" w:rsidRPr="00BF16F1" w:rsidRDefault="00683B00" w:rsidP="00BF16F1">
      <w:pPr>
        <w:pStyle w:val="a6"/>
        <w:shd w:val="clear" w:color="auto" w:fill="FFFFFF"/>
        <w:spacing w:before="0" w:beforeAutospacing="0" w:after="0" w:afterAutospacing="0"/>
        <w:ind w:firstLine="709"/>
        <w:jc w:val="both"/>
      </w:pPr>
      <w:r w:rsidRPr="00BF16F1">
        <w:t xml:space="preserve">Рисунок 2 - </w:t>
      </w:r>
      <w:r w:rsidR="00095513" w:rsidRPr="00BF16F1">
        <w:t> Комплексная оценка пищевой продукции, полученной из ГМИ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Головным научно-исследовательским институтом определен Институт питания РАМН (Москва). Гигиеническую экспертизу пищевой продукции осуществляют Научно-исследовательский институт питания РАМН, а также учреждения-соисполнители: Институт вакцин и сывороток им. И.И. Мечникова РАМН, Московский научно-исследовательский институт гигиены им. Ф.Ф. Эрисмана </w:t>
      </w:r>
      <w:proofErr w:type="spellStart"/>
      <w:r w:rsidRPr="00BF16F1">
        <w:t>Минздравсоцразвития</w:t>
      </w:r>
      <w:proofErr w:type="spellEnd"/>
      <w:r w:rsidRPr="00BF16F1">
        <w:t xml:space="preserve"> России.</w:t>
      </w:r>
    </w:p>
    <w:p w:rsidR="00095513" w:rsidRPr="00BF16F1" w:rsidRDefault="00095513" w:rsidP="00BF16F1">
      <w:pPr>
        <w:pStyle w:val="a6"/>
        <w:shd w:val="clear" w:color="auto" w:fill="FFFFFF"/>
        <w:spacing w:before="0" w:beforeAutospacing="0" w:after="0" w:afterAutospacing="0"/>
        <w:ind w:firstLine="709"/>
        <w:jc w:val="both"/>
      </w:pPr>
      <w:r w:rsidRPr="00BF16F1">
        <w:t>Медико-генетическую оценку пищевой продукции, полученной из ГМИ, проводят головной Центр «</w:t>
      </w:r>
      <w:proofErr w:type="spellStart"/>
      <w:r w:rsidRPr="00BF16F1">
        <w:t>Биоинженерия</w:t>
      </w:r>
      <w:proofErr w:type="spellEnd"/>
      <w:r w:rsidRPr="00BF16F1">
        <w:t xml:space="preserve">» РАН и учреждение-соисполнитель </w:t>
      </w:r>
      <w:proofErr w:type="spellStart"/>
      <w:r w:rsidRPr="00BF16F1">
        <w:t>Медико-гене-тический</w:t>
      </w:r>
      <w:proofErr w:type="spellEnd"/>
      <w:r w:rsidRPr="00BF16F1">
        <w:t xml:space="preserve"> научный центр РАМН.</w:t>
      </w:r>
    </w:p>
    <w:p w:rsidR="00095513" w:rsidRPr="00BF16F1" w:rsidRDefault="00095513" w:rsidP="00BF16F1">
      <w:pPr>
        <w:pStyle w:val="a6"/>
        <w:shd w:val="clear" w:color="auto" w:fill="FFFFFF"/>
        <w:spacing w:before="0" w:beforeAutospacing="0" w:after="0" w:afterAutospacing="0"/>
        <w:ind w:firstLine="709"/>
        <w:jc w:val="both"/>
      </w:pPr>
      <w:r w:rsidRPr="00BF16F1">
        <w:t>Технологической оценкой пищевой продукции, полученной из генетически модифицированных источников, занимается Московский государственный университет прикладной биотехнологии Министерства общего и профессионального образования Российской Федерации.</w:t>
      </w:r>
    </w:p>
    <w:p w:rsidR="00095513" w:rsidRPr="00BF16F1" w:rsidRDefault="00095513" w:rsidP="00BF16F1">
      <w:pPr>
        <w:pStyle w:val="a6"/>
        <w:shd w:val="clear" w:color="auto" w:fill="FFFFFF"/>
        <w:spacing w:before="0" w:beforeAutospacing="0" w:after="0" w:afterAutospacing="0"/>
        <w:ind w:firstLine="709"/>
        <w:jc w:val="both"/>
      </w:pPr>
      <w:r w:rsidRPr="00BF16F1">
        <w:t>Центр санитарно-эпидемиологического нормирования, гигиенической сертификации и экспертизы Минздрава России осуществляет общие организационно-технические мероприятия, выдает регистрационные удостоверения, а также ведет Федеральный реестр пищевой продукции из ГМИ, прошедшей санитарно-эпидемиологическую экспертизу.</w:t>
      </w:r>
    </w:p>
    <w:p w:rsidR="00095513" w:rsidRPr="00BF16F1" w:rsidRDefault="00095513" w:rsidP="00BF16F1">
      <w:pPr>
        <w:pStyle w:val="a6"/>
        <w:shd w:val="clear" w:color="auto" w:fill="FFFFFF"/>
        <w:spacing w:before="0" w:beforeAutospacing="0" w:after="0" w:afterAutospacing="0"/>
        <w:ind w:firstLine="709"/>
        <w:jc w:val="both"/>
      </w:pPr>
      <w:r w:rsidRPr="00BF16F1">
        <w:t>Порядок проведения гигиенической экспертизы ГМИ пищи заключается в следующем. Организация, предприятие или фирма представляет в Центр санитарно-эпидемиологического нормирования, гигиенической</w:t>
      </w:r>
      <w:r w:rsidRPr="00BF16F1">
        <w:rPr>
          <w:rStyle w:val="apple-converted-space"/>
          <w:rFonts w:eastAsiaTheme="majorEastAsia"/>
        </w:rPr>
        <w:t> </w:t>
      </w:r>
      <w:hyperlink r:id="rId65" w:tooltip="Сертификация" w:history="1">
        <w:r w:rsidRPr="00BF16F1">
          <w:rPr>
            <w:rStyle w:val="a9"/>
            <w:rFonts w:eastAsiaTheme="majorEastAsia"/>
            <w:color w:val="auto"/>
            <w:u w:val="none"/>
            <w:bdr w:val="none" w:sz="0" w:space="0" w:color="auto" w:frame="1"/>
          </w:rPr>
          <w:t>сертификации</w:t>
        </w:r>
      </w:hyperlink>
      <w:r w:rsidRPr="00BF16F1">
        <w:rPr>
          <w:rStyle w:val="apple-converted-space"/>
          <w:rFonts w:eastAsiaTheme="majorEastAsia"/>
        </w:rPr>
        <w:t> </w:t>
      </w:r>
      <w:r w:rsidRPr="00BF16F1">
        <w:t>и экспертизы Минздрава России комплект документации на продукцию из ГМИ (впервые поступающую на рынок), включающий:</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материалы, отражающие медико-генетическую оценку пищевой продукции, полученной из ГМИ, включая вносимую последовательность генов, маркерные гены антибиотиков, стабильность </w:t>
      </w:r>
      <w:proofErr w:type="spellStart"/>
      <w:r w:rsidRPr="00BF16F1">
        <w:t>ГМИ-организмов</w:t>
      </w:r>
      <w:proofErr w:type="spellEnd"/>
      <w:r w:rsidRPr="00BF16F1">
        <w:t xml:space="preserve"> на протяжении нескольких поколений с учетом стабильности и уровня выражения генов и др.;</w:t>
      </w:r>
    </w:p>
    <w:p w:rsidR="00A11C46" w:rsidRPr="00BF16F1" w:rsidRDefault="00095513" w:rsidP="00BF16F1">
      <w:pPr>
        <w:pStyle w:val="a6"/>
        <w:shd w:val="clear" w:color="auto" w:fill="FFFFFF"/>
        <w:spacing w:before="0" w:beforeAutospacing="0" w:after="0" w:afterAutospacing="0"/>
        <w:ind w:firstLine="709"/>
        <w:jc w:val="both"/>
      </w:pPr>
      <w:r w:rsidRPr="00BF16F1">
        <w:t>♦ материалы по медико-биологической оценке пищевой продукции</w:t>
      </w:r>
      <w:r w:rsidR="00A11C46" w:rsidRPr="00BF16F1">
        <w:t>, полученной из ГМИ, включая са</w:t>
      </w:r>
      <w:r w:rsidRPr="00BF16F1">
        <w:t xml:space="preserve">нитарно-химические показатели качества и безопасности, результаты токсикологических исследований на лабораторных животных, оценку </w:t>
      </w:r>
      <w:proofErr w:type="spellStart"/>
      <w:r w:rsidRPr="00BF16F1">
        <w:t>аллергенных</w:t>
      </w:r>
      <w:proofErr w:type="spellEnd"/>
      <w:r w:rsidRPr="00BF16F1">
        <w:t xml:space="preserve"> свой</w:t>
      </w:r>
      <w:proofErr w:type="gramStart"/>
      <w:r w:rsidRPr="00BF16F1">
        <w:t>ств пр</w:t>
      </w:r>
      <w:proofErr w:type="gramEnd"/>
      <w:r w:rsidRPr="00BF16F1">
        <w:t xml:space="preserve">одуктов, возможных мутагенных и канцерогенных эффектов продукта, его </w:t>
      </w:r>
      <w:r w:rsidRPr="00BF16F1">
        <w:lastRenderedPageBreak/>
        <w:t xml:space="preserve">влияния на функцию воспроизводства, результаты наблюдений на добровольцах и эпидемиологических исследований; </w:t>
      </w:r>
    </w:p>
    <w:p w:rsidR="00095513" w:rsidRPr="00BF16F1" w:rsidRDefault="00095513" w:rsidP="00BF16F1">
      <w:pPr>
        <w:pStyle w:val="a6"/>
        <w:shd w:val="clear" w:color="auto" w:fill="FFFFFF"/>
        <w:spacing w:before="0" w:beforeAutospacing="0" w:after="0" w:afterAutospacing="0"/>
        <w:ind w:firstLine="709"/>
        <w:jc w:val="both"/>
      </w:pPr>
      <w:r w:rsidRPr="00BF16F1">
        <w:t>♦ материалы, характеризующие технологические свойства пищевой продукции, полученной из ГМИ: органолептические, физико-химические свойства, сохранность и влияние генетической модификации на технологические параметры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Этот комплект документов и образцы продукции передаются на экспертизу в НИИ гигиены питания РАМН и в учреждения-соисполнители, указанные выше.</w:t>
      </w:r>
    </w:p>
    <w:p w:rsidR="00095513" w:rsidRPr="00BF16F1" w:rsidRDefault="00795C0D" w:rsidP="00BF16F1">
      <w:pPr>
        <w:pStyle w:val="a6"/>
        <w:shd w:val="clear" w:color="auto" w:fill="FFFFFF"/>
        <w:spacing w:before="0" w:beforeAutospacing="0" w:after="0" w:afterAutospacing="0"/>
        <w:ind w:firstLine="709"/>
        <w:jc w:val="both"/>
      </w:pPr>
      <w:hyperlink r:id="rId66" w:tooltip="Результаты экспертизы" w:history="1">
        <w:r w:rsidR="00095513" w:rsidRPr="00BF16F1">
          <w:rPr>
            <w:rStyle w:val="a9"/>
            <w:rFonts w:eastAsiaTheme="majorEastAsia"/>
            <w:color w:val="auto"/>
            <w:u w:val="none"/>
            <w:bdr w:val="none" w:sz="0" w:space="0" w:color="auto" w:frame="1"/>
          </w:rPr>
          <w:t>Результаты экспертизы</w:t>
        </w:r>
      </w:hyperlink>
      <w:r w:rsidR="00095513" w:rsidRPr="00BF16F1">
        <w:rPr>
          <w:rStyle w:val="apple-converted-space"/>
          <w:rFonts w:eastAsiaTheme="majorEastAsia"/>
        </w:rPr>
        <w:t> </w:t>
      </w:r>
      <w:r w:rsidR="00095513" w:rsidRPr="00BF16F1">
        <w:t xml:space="preserve">основных видов продовольственного сырья, полученного из ГМИ, обсуждаются Рабочей группой по правовым вопросам получения и использования пищи из </w:t>
      </w:r>
      <w:proofErr w:type="spellStart"/>
      <w:r w:rsidR="00095513" w:rsidRPr="00BF16F1">
        <w:t>трансгенных</w:t>
      </w:r>
      <w:proofErr w:type="spellEnd"/>
      <w:r w:rsidR="00095513" w:rsidRPr="00BF16F1">
        <w:t xml:space="preserve"> источников при Межведомственной комиссии по генно-инженерной деятельности. </w:t>
      </w:r>
      <w:proofErr w:type="gramStart"/>
      <w:r w:rsidR="00095513" w:rsidRPr="00BF16F1">
        <w:t xml:space="preserve">По результатам экспертизы представленной документации и образцов пищевой продукции Центр санитарно-эпидемиологического нормирования, гигиенической сертификации и экспертизы </w:t>
      </w:r>
      <w:proofErr w:type="spellStart"/>
      <w:r w:rsidR="00095513" w:rsidRPr="00BF16F1">
        <w:t>Минздравсоцразвития</w:t>
      </w:r>
      <w:proofErr w:type="spellEnd"/>
      <w:r w:rsidR="00095513" w:rsidRPr="00BF16F1">
        <w:t xml:space="preserve"> России оформляет бланк регистрационного удостоверения (или мотивированный отказ), которое подписывает Главный государственный санитарный врач РФ.</w:t>
      </w:r>
      <w:proofErr w:type="gramEnd"/>
      <w:r w:rsidR="00095513" w:rsidRPr="00BF16F1">
        <w:t xml:space="preserve"> Срок действия регистрационного удостоверения — до трех лет.</w:t>
      </w:r>
    </w:p>
    <w:p w:rsidR="00095513" w:rsidRPr="00BF16F1" w:rsidRDefault="00095513" w:rsidP="00BF16F1">
      <w:pPr>
        <w:pStyle w:val="a6"/>
        <w:shd w:val="clear" w:color="auto" w:fill="FFFFFF"/>
        <w:spacing w:before="0" w:beforeAutospacing="0" w:after="0" w:afterAutospacing="0"/>
        <w:ind w:firstLine="709"/>
        <w:jc w:val="both"/>
      </w:pPr>
      <w:r w:rsidRPr="00BF16F1">
        <w:t>В 2000 г. Минздравом РФ утверждена методическая база по оценке качества и безопасности для здоровья человека продовольственного сырья и пищевых продуктов из ГМИ (МУК 2.3.2.970-00).</w:t>
      </w:r>
    </w:p>
    <w:p w:rsidR="00095513" w:rsidRPr="00BF16F1" w:rsidRDefault="00095513" w:rsidP="00BF16F1">
      <w:pPr>
        <w:pStyle w:val="a6"/>
        <w:shd w:val="clear" w:color="auto" w:fill="FFFFFF"/>
        <w:spacing w:before="0" w:beforeAutospacing="0" w:after="0" w:afterAutospacing="0"/>
        <w:ind w:firstLine="709"/>
        <w:jc w:val="both"/>
      </w:pPr>
      <w:r w:rsidRPr="00BF16F1">
        <w:t>Медико-биологические исследования пищевой продукции, полученной из ГМИ, проводят в соответствии с Методическими указаниями МУК 2.3.2.970-00 «Медико-биологическая оценка пищевой продукции, полученной из генетически модифицированных источников» (утв. Главным государственным санитарным врачом 24 апреля 2000 г.).</w:t>
      </w:r>
    </w:p>
    <w:p w:rsidR="00095513" w:rsidRPr="00BF16F1" w:rsidRDefault="00095513" w:rsidP="00BF16F1">
      <w:pPr>
        <w:pStyle w:val="a6"/>
        <w:shd w:val="clear" w:color="auto" w:fill="FFFFFF"/>
        <w:spacing w:before="0" w:beforeAutospacing="0" w:after="0" w:afterAutospacing="0"/>
        <w:ind w:firstLine="709"/>
        <w:jc w:val="both"/>
      </w:pPr>
      <w:r w:rsidRPr="00BF16F1">
        <w:t>Методические указания разработаны с целью обеспечения единого научно обоснованного подхода к оценке качества и безопасности пищевой продукции, полученной из ГМИ, на этапах разработки, экспертизы и государственной регистрации этой продукции, требований к проведению медико-биологических исследований и предназначены для учреждений санитарно-эпидемиологической службы РФ, осуществляющих государственный санитарно-эпидемиологический надзор.</w:t>
      </w:r>
    </w:p>
    <w:p w:rsidR="00095513" w:rsidRPr="00BF16F1" w:rsidRDefault="00095513" w:rsidP="00BF16F1">
      <w:pPr>
        <w:pStyle w:val="a6"/>
        <w:shd w:val="clear" w:color="auto" w:fill="FFFFFF"/>
        <w:spacing w:before="0" w:beforeAutospacing="0" w:after="0" w:afterAutospacing="0"/>
        <w:ind w:firstLine="709"/>
        <w:jc w:val="both"/>
      </w:pPr>
      <w:r w:rsidRPr="00BF16F1">
        <w:t>Эти требования применяются на этапах постановки на</w:t>
      </w:r>
      <w:r w:rsidRPr="00BF16F1">
        <w:rPr>
          <w:rStyle w:val="apple-converted-space"/>
          <w:rFonts w:eastAsiaTheme="majorEastAsia"/>
        </w:rPr>
        <w:t> </w:t>
      </w:r>
      <w:hyperlink r:id="rId67" w:tooltip="Производство" w:history="1">
        <w:r w:rsidRPr="00BF16F1">
          <w:rPr>
            <w:rStyle w:val="a9"/>
            <w:rFonts w:eastAsiaTheme="majorEastAsia"/>
            <w:color w:val="auto"/>
            <w:u w:val="none"/>
            <w:bdr w:val="none" w:sz="0" w:space="0" w:color="auto" w:frame="1"/>
          </w:rPr>
          <w:t>производство</w:t>
        </w:r>
      </w:hyperlink>
      <w:r w:rsidRPr="00BF16F1">
        <w:t>, гигиенической экспертизы, государственной регистрации, закупки, ввоза в страну и реализации продукции из ГМИ.</w:t>
      </w:r>
    </w:p>
    <w:p w:rsidR="00095513" w:rsidRPr="00BF16F1" w:rsidRDefault="00095513" w:rsidP="00BF16F1">
      <w:pPr>
        <w:pStyle w:val="a6"/>
        <w:shd w:val="clear" w:color="auto" w:fill="FFFFFF"/>
        <w:spacing w:before="0" w:beforeAutospacing="0" w:after="0" w:afterAutospacing="0"/>
        <w:ind w:firstLine="709"/>
        <w:jc w:val="both"/>
      </w:pPr>
      <w:r w:rsidRPr="00BF16F1">
        <w:t>Медико-генетическая оценка пищевой продукции, полученной из ГМИ, проводится в соответствии с МУК 2.3.2.970-00. Необходимость проведения тех или иных исследований по данному разделу и для каждого конкретного вида пищевой продукции по этому пункту определяет эксперт Центра «</w:t>
      </w:r>
      <w:proofErr w:type="spellStart"/>
      <w:r w:rsidRPr="00BF16F1">
        <w:t>Биоинженерия</w:t>
      </w:r>
      <w:proofErr w:type="spellEnd"/>
      <w:r w:rsidRPr="00BF16F1">
        <w:t>» РАН. Обязательными при этом являются методы:</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Rapd-анализ генотипов, определение наличия </w:t>
      </w:r>
      <w:proofErr w:type="spellStart"/>
      <w:r w:rsidRPr="00BF16F1">
        <w:t>трансгенной</w:t>
      </w:r>
      <w:proofErr w:type="spellEnd"/>
      <w:r w:rsidRPr="00BF16F1">
        <w:t xml:space="preserve"> ДНК, </w:t>
      </w:r>
      <w:proofErr w:type="spellStart"/>
      <w:r w:rsidRPr="00BF16F1">
        <w:t>полимеразная</w:t>
      </w:r>
      <w:proofErr w:type="spellEnd"/>
      <w:r w:rsidRPr="00BF16F1">
        <w:t xml:space="preserve"> цепная реакция. В качестве дополнительных применяют определение общих свойств генетической вставки и оценку функциональной вставки;</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 количественное содержание ГМИ растительного происхождения в пищевой продукции определяют в соответствии с методическими указаниями МУК 4.2.1913-04 «Методы количественного определения генетически модифицированных источников (ГМИ) растительного происхождения в продуктах питания», которые предназначены для применения в лабораториях учреждений Госсанэпиднадзора, осуществляющих контроль за качеством продовольственного сырья и пищевых продуктов, в том числе и из ГМИ.</w:t>
      </w:r>
      <w:proofErr w:type="gramEnd"/>
    </w:p>
    <w:p w:rsidR="00095513" w:rsidRPr="00BF16F1" w:rsidRDefault="00095513" w:rsidP="00BF16F1">
      <w:pPr>
        <w:pStyle w:val="a6"/>
        <w:shd w:val="clear" w:color="auto" w:fill="FFFFFF"/>
        <w:spacing w:before="0" w:beforeAutospacing="0" w:after="0" w:afterAutospacing="0"/>
        <w:ind w:firstLine="709"/>
        <w:jc w:val="both"/>
      </w:pPr>
      <w:r w:rsidRPr="00BF16F1">
        <w:t>Методические указания содержат описание</w:t>
      </w:r>
      <w:r w:rsidRPr="00BF16F1">
        <w:rPr>
          <w:rStyle w:val="apple-converted-space"/>
          <w:rFonts w:eastAsiaTheme="majorEastAsia"/>
        </w:rPr>
        <w:t> </w:t>
      </w:r>
      <w:hyperlink r:id="rId68" w:tooltip="Методы определения" w:history="1">
        <w:r w:rsidRPr="00BF16F1">
          <w:rPr>
            <w:rStyle w:val="a9"/>
            <w:rFonts w:eastAsiaTheme="majorEastAsia"/>
            <w:color w:val="auto"/>
            <w:u w:val="none"/>
            <w:bdr w:val="none" w:sz="0" w:space="0" w:color="auto" w:frame="1"/>
          </w:rPr>
          <w:t>методов определения</w:t>
        </w:r>
      </w:hyperlink>
      <w:r w:rsidRPr="00BF16F1">
        <w:rPr>
          <w:rStyle w:val="apple-converted-space"/>
          <w:rFonts w:eastAsiaTheme="majorEastAsia"/>
        </w:rPr>
        <w:t> </w:t>
      </w:r>
      <w:r w:rsidRPr="00BF16F1">
        <w:t>количественного содержания ГМИ растительного происхождения в пищевых продуктах, основанных</w:t>
      </w:r>
      <w:r w:rsidR="00683B00" w:rsidRPr="00BF16F1">
        <w:t xml:space="preserve"> </w:t>
      </w:r>
      <w:r w:rsidRPr="00BF16F1">
        <w:t>на</w:t>
      </w:r>
      <w:r w:rsidRPr="00BF16F1">
        <w:rPr>
          <w:rStyle w:val="apple-converted-space"/>
          <w:rFonts w:eastAsiaTheme="majorEastAsia"/>
        </w:rPr>
        <w:t> </w:t>
      </w:r>
      <w:hyperlink r:id="rId69" w:tooltip="Идентификация" w:history="1">
        <w:r w:rsidRPr="00BF16F1">
          <w:rPr>
            <w:rStyle w:val="a9"/>
            <w:rFonts w:eastAsiaTheme="majorEastAsia"/>
            <w:color w:val="auto"/>
            <w:u w:val="none"/>
            <w:bdr w:val="none" w:sz="0" w:space="0" w:color="auto" w:frame="1"/>
          </w:rPr>
          <w:t>идентификации</w:t>
        </w:r>
      </w:hyperlink>
      <w:r w:rsidRPr="00BF16F1">
        <w:rPr>
          <w:rStyle w:val="apple-converted-space"/>
          <w:rFonts w:eastAsiaTheme="majorEastAsia"/>
        </w:rPr>
        <w:t> </w:t>
      </w:r>
      <w:proofErr w:type="spellStart"/>
      <w:r w:rsidRPr="00BF16F1">
        <w:t>рекомбинантной</w:t>
      </w:r>
      <w:proofErr w:type="spellEnd"/>
      <w:r w:rsidRPr="00BF16F1">
        <w:t xml:space="preserve"> ДНК с использованием метода </w:t>
      </w:r>
      <w:proofErr w:type="spellStart"/>
      <w:r w:rsidRPr="00BF16F1">
        <w:t>полимеразной</w:t>
      </w:r>
      <w:proofErr w:type="spellEnd"/>
      <w:r w:rsidRPr="00BF16F1">
        <w:t xml:space="preserve"> цепной реакции (ПЦР).</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Оценка пищевой продукции, полученной из ГМИ, по функционально-технологическим свойствам. Необходимость проведения тех или иных исследований по этому разделу определяется экспертом Московского государственного университета прикладной биотехнологии.</w:t>
      </w:r>
    </w:p>
    <w:p w:rsidR="00095513" w:rsidRPr="00BF16F1" w:rsidRDefault="00095513" w:rsidP="00BF16F1">
      <w:pPr>
        <w:pStyle w:val="a6"/>
        <w:shd w:val="clear" w:color="auto" w:fill="FFFFFF"/>
        <w:spacing w:before="0" w:beforeAutospacing="0" w:after="0" w:afterAutospacing="0"/>
        <w:ind w:firstLine="709"/>
        <w:jc w:val="both"/>
      </w:pPr>
      <w:r w:rsidRPr="00BF16F1">
        <w:t>В жизнедеятельности человеческого организма главенствующую роль играет белок. Поэтому очень важно проследить, не претерпевает ли он каких-либо изменений в процессе генетической модификации.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Поскольку в процессе генетической модификации генома организма накапливаются компоненты, обеспечивающие его устойчивость к внешним неблагоприятным факторам — заболеваниям, насекомым-вредителям, гербицидам и т.д., то не исключено, что в определенных концентрациях эти компоненты могут быть опасными для здоровья человека. Поэтому в процессе промышленной переработки такого сырья могут потребоваться изменения в существующих технологиях, обеспечивающие минимальное остаточное содержание опасных для здоровья компонентов. Такие изменения в технологии могут сказаться на качественных показателях (функционально-технологических свойствах) белковых препаратов, вырабатываемых из </w:t>
      </w:r>
      <w:proofErr w:type="spellStart"/>
      <w:proofErr w:type="gramStart"/>
      <w:r w:rsidRPr="00BF16F1">
        <w:t>ГМ-сырья</w:t>
      </w:r>
      <w:proofErr w:type="spellEnd"/>
      <w:proofErr w:type="gramEnd"/>
      <w:r w:rsidRPr="00BF16F1">
        <w:t>. Кроме этого, предполагается целенаправленное изменение аминокислотного состава белков, выделяемых из генетически модифицированной пищевой продукции, для повышения их пищевой ценности. Это неизбежно повлечет изменение функционально-технологических свойств коммерческих белковых препаратов и отразится на качестве пищевых продуктов, в которых они используются, что, в свою очередь, может привести к необходимости внесения изменений в технологические процессы, использующие эти препараты. Следовательно, необходим мониторинг наиболее важных функциональных свойств белков, таких как растворимость, способность стабилизировать эмульсии и пены, образовывать гели, удерживать жир и влагу и напрямую связанных с характеристиками готовых пищевых продуктов.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Санитарно-химические показатели. Санитарно-химические исследования для каждого вида продукции, полученной из ГМИ, проводятся в соответствии с «Гигиеническими требованиями безопасности и пищевой ценности пищевых продуктов» </w:t>
      </w:r>
      <w:proofErr w:type="spellStart"/>
      <w:r w:rsidRPr="00BF16F1">
        <w:t>СанПин</w:t>
      </w:r>
      <w:proofErr w:type="spellEnd"/>
      <w:r w:rsidRPr="00BF16F1">
        <w:t xml:space="preserve"> 2.3.2.1078-01 . Их необходимость определяется экспертом с учетом химического состава исходной аналогичной продукции, полученной традиционным способом без использования генной инженерии.</w:t>
      </w:r>
    </w:p>
    <w:p w:rsidR="00095513" w:rsidRPr="00BF16F1" w:rsidRDefault="00095513" w:rsidP="00BF16F1">
      <w:pPr>
        <w:pStyle w:val="a6"/>
        <w:shd w:val="clear" w:color="auto" w:fill="FFFFFF"/>
        <w:spacing w:before="0" w:beforeAutospacing="0" w:after="0" w:afterAutospacing="0"/>
        <w:ind w:firstLine="709"/>
        <w:jc w:val="both"/>
      </w:pPr>
      <w:r w:rsidRPr="00BF16F1">
        <w:t>При санитарно-химическом исследовании определяются:</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 xml:space="preserve">♦ показатели безопасности: цинк, медь, свинец, мышьяк и другие металлы; пестициды; углеводороды, </w:t>
      </w:r>
      <w:proofErr w:type="spellStart"/>
      <w:r w:rsidRPr="00BF16F1">
        <w:t>патулин</w:t>
      </w:r>
      <w:proofErr w:type="spellEnd"/>
      <w:r w:rsidRPr="00BF16F1">
        <w:t xml:space="preserve"> и т.п.;</w:t>
      </w:r>
      <w:proofErr w:type="gramEnd"/>
    </w:p>
    <w:p w:rsidR="00095513" w:rsidRPr="00BF16F1" w:rsidRDefault="00095513" w:rsidP="00BF16F1">
      <w:pPr>
        <w:pStyle w:val="a6"/>
        <w:shd w:val="clear" w:color="auto" w:fill="FFFFFF"/>
        <w:spacing w:before="0" w:beforeAutospacing="0" w:after="0" w:afterAutospacing="0"/>
        <w:ind w:firstLine="709"/>
        <w:jc w:val="both"/>
      </w:pPr>
      <w:r w:rsidRPr="00BF16F1">
        <w:t>♦ </w:t>
      </w:r>
      <w:hyperlink r:id="rId70" w:tooltip="Показатели качества" w:history="1">
        <w:r w:rsidRPr="00BF16F1">
          <w:rPr>
            <w:rStyle w:val="a9"/>
            <w:rFonts w:eastAsiaTheme="majorEastAsia"/>
            <w:color w:val="auto"/>
            <w:u w:val="none"/>
            <w:bdr w:val="none" w:sz="0" w:space="0" w:color="auto" w:frame="1"/>
          </w:rPr>
          <w:t>показатели качества</w:t>
        </w:r>
      </w:hyperlink>
      <w:r w:rsidRPr="00BF16F1">
        <w:t>: общий белок, липиды, углеводы, витамины, нуклеиновые кислоты и т.п.;</w:t>
      </w:r>
    </w:p>
    <w:p w:rsidR="00095513" w:rsidRPr="00BF16F1" w:rsidRDefault="00095513" w:rsidP="00BF16F1">
      <w:pPr>
        <w:pStyle w:val="a6"/>
        <w:shd w:val="clear" w:color="auto" w:fill="FFFFFF"/>
        <w:spacing w:before="0" w:beforeAutospacing="0" w:after="0" w:afterAutospacing="0"/>
        <w:ind w:firstLine="709"/>
        <w:jc w:val="both"/>
      </w:pPr>
      <w:r w:rsidRPr="00BF16F1">
        <w:t>♦ радиологические показатели безопасности — цезий-137 и стронций-90.</w:t>
      </w:r>
    </w:p>
    <w:p w:rsidR="00095513" w:rsidRPr="00BF16F1" w:rsidRDefault="00095513" w:rsidP="00BF16F1">
      <w:pPr>
        <w:pStyle w:val="a6"/>
        <w:shd w:val="clear" w:color="auto" w:fill="FFFFFF"/>
        <w:spacing w:before="0" w:beforeAutospacing="0" w:after="0" w:afterAutospacing="0"/>
        <w:ind w:firstLine="709"/>
        <w:jc w:val="both"/>
      </w:pPr>
      <w:r w:rsidRPr="00BF16F1">
        <w:t>Оценка безопасности пищевой продукции, полученной из ГМИ, проводится на лабораторных животных по определенным схемам. Во время проведения эксперимента у животных изучают следующие показатели:</w:t>
      </w:r>
    </w:p>
    <w:p w:rsidR="00095513" w:rsidRPr="00BF16F1" w:rsidRDefault="00095513" w:rsidP="00BF16F1">
      <w:pPr>
        <w:pStyle w:val="a6"/>
        <w:shd w:val="clear" w:color="auto" w:fill="FFFFFF"/>
        <w:spacing w:before="0" w:beforeAutospacing="0" w:after="0" w:afterAutospacing="0"/>
        <w:ind w:firstLine="709"/>
        <w:jc w:val="both"/>
      </w:pPr>
      <w:r w:rsidRPr="00BF16F1">
        <w:t>♦ интегральные — общее состояние животных, которое оценивают ежедневно (контроль массы тела, на забое определяют абсолютную и относительную массу тела);</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gramStart"/>
      <w:r w:rsidRPr="00BF16F1">
        <w:t>биохимические</w:t>
      </w:r>
      <w:proofErr w:type="gramEnd"/>
      <w:r w:rsidRPr="00BF16F1">
        <w:t xml:space="preserve"> — определяются при забое животных (общий белок, глюкоза, мочевина, холестерин, минеральный состав и др.);</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gramStart"/>
      <w:r w:rsidRPr="00BF16F1">
        <w:t>гематологические</w:t>
      </w:r>
      <w:proofErr w:type="gramEnd"/>
      <w:r w:rsidRPr="00BF16F1">
        <w:t xml:space="preserve"> — гемоглобин, общее количество лейкоцитов, эритроцитов и др.;</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морфологические (все животные, погибшие в ходе эксперимента, вскрываются, и составляется протокол вскрытия). Исследуют все внутренние органы </w:t>
      </w:r>
      <w:proofErr w:type="spellStart"/>
      <w:r w:rsidRPr="00BF16F1">
        <w:t>макроскопически</w:t>
      </w:r>
      <w:proofErr w:type="spellEnd"/>
      <w:r w:rsidRPr="00BF16F1">
        <w:t xml:space="preserve">; печень, почки, селезенку, сердце, желудок и другие органы изучают дополнительно обзорными гистологическими методами; проводят дополнительные морфологические </w:t>
      </w:r>
      <w:r w:rsidRPr="00BF16F1">
        <w:lastRenderedPageBreak/>
        <w:t>исследования (изучение жировых включений в клетке, выявление жирных кислот, холестерина, РНК и др.).</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В некоторых случаях проводят специальные исследования, необходимость которых определяется экспертом Института питания РАМН. К специальным исследованиям относятся изучение возможного мутагенного действия продуктов, полученных из ГМИ, их </w:t>
      </w:r>
      <w:proofErr w:type="spellStart"/>
      <w:r w:rsidRPr="00BF16F1">
        <w:t>аллергенности</w:t>
      </w:r>
      <w:proofErr w:type="spellEnd"/>
      <w:r w:rsidRPr="00BF16F1">
        <w:t>, влияния на функцию воспроизводства.</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Действие на функцию воспроизводства определяют </w:t>
      </w:r>
      <w:proofErr w:type="gramStart"/>
      <w:r w:rsidRPr="00BF16F1">
        <w:t>по</w:t>
      </w:r>
      <w:proofErr w:type="gramEnd"/>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spellStart"/>
      <w:r w:rsidRPr="00BF16F1">
        <w:t>эмбриотоксическому</w:t>
      </w:r>
      <w:proofErr w:type="spellEnd"/>
      <w:r w:rsidRPr="00BF16F1">
        <w:t xml:space="preserve"> влиянию (действие на эмбрион);</w:t>
      </w:r>
    </w:p>
    <w:p w:rsidR="00095513" w:rsidRPr="00BF16F1" w:rsidRDefault="00095513" w:rsidP="00BF16F1">
      <w:pPr>
        <w:pStyle w:val="a6"/>
        <w:shd w:val="clear" w:color="auto" w:fill="FFFFFF"/>
        <w:spacing w:before="0" w:beforeAutospacing="0" w:after="0" w:afterAutospacing="0"/>
        <w:ind w:firstLine="709"/>
        <w:jc w:val="both"/>
      </w:pPr>
      <w:r w:rsidRPr="00BF16F1">
        <w:t>♦ </w:t>
      </w:r>
      <w:proofErr w:type="spellStart"/>
      <w:r w:rsidRPr="00BF16F1">
        <w:t>гонадотоксическому</w:t>
      </w:r>
      <w:proofErr w:type="spellEnd"/>
      <w:r w:rsidRPr="00BF16F1">
        <w:t xml:space="preserve"> влиянию (действие на половые органы);</w:t>
      </w:r>
    </w:p>
    <w:p w:rsidR="00095513" w:rsidRPr="00BF16F1" w:rsidRDefault="00101B8A" w:rsidP="00BF16F1">
      <w:pPr>
        <w:pStyle w:val="a6"/>
        <w:shd w:val="clear" w:color="auto" w:fill="FFFFFF"/>
        <w:spacing w:before="0" w:beforeAutospacing="0" w:after="0" w:afterAutospacing="0"/>
        <w:ind w:firstLine="709"/>
        <w:jc w:val="both"/>
      </w:pPr>
      <w:r w:rsidRPr="00BF16F1">
        <w:rPr>
          <w:rFonts w:ascii="Arial" w:hAnsi="Arial" w:cs="Arial"/>
        </w:rPr>
        <w:t>♦</w:t>
      </w:r>
      <w:r w:rsidRPr="00BF16F1">
        <w:t> </w:t>
      </w:r>
      <w:proofErr w:type="spellStart"/>
      <w:r w:rsidR="00095513" w:rsidRPr="00BF16F1">
        <w:t>тератогенному</w:t>
      </w:r>
      <w:proofErr w:type="spellEnd"/>
      <w:r w:rsidR="00095513" w:rsidRPr="00BF16F1">
        <w:t xml:space="preserve"> действию (способность вызывать уродства у</w:t>
      </w:r>
      <w:r w:rsidR="00095513" w:rsidRPr="00BF16F1">
        <w:rPr>
          <w:rStyle w:val="apple-converted-space"/>
          <w:rFonts w:eastAsiaTheme="majorEastAsia"/>
        </w:rPr>
        <w:t> </w:t>
      </w:r>
      <w:hyperlink r:id="rId71" w:tooltip="Плоды" w:history="1">
        <w:r w:rsidR="00095513" w:rsidRPr="00BF16F1">
          <w:rPr>
            <w:rStyle w:val="a9"/>
            <w:rFonts w:eastAsiaTheme="majorEastAsia"/>
            <w:color w:val="auto"/>
            <w:u w:val="none"/>
            <w:bdr w:val="none" w:sz="0" w:space="0" w:color="auto" w:frame="1"/>
          </w:rPr>
          <w:t>плода</w:t>
        </w:r>
      </w:hyperlink>
      <w:r w:rsidR="00095513"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Например, изучение </w:t>
      </w:r>
      <w:proofErr w:type="spellStart"/>
      <w:r w:rsidRPr="00BF16F1">
        <w:t>эмбриотоксического</w:t>
      </w:r>
      <w:proofErr w:type="spellEnd"/>
      <w:r w:rsidRPr="00BF16F1">
        <w:t xml:space="preserve"> действия проводят на белых линейных крысах. Животных разбивают на 3 группы; 1-я контрольная группа крыс получает на протяжении всего эксперимента </w:t>
      </w:r>
      <w:proofErr w:type="spellStart"/>
      <w:r w:rsidRPr="00BF16F1">
        <w:t>общевиварный</w:t>
      </w:r>
      <w:proofErr w:type="spellEnd"/>
      <w:r w:rsidRPr="00BF16F1">
        <w:t xml:space="preserve"> рацион; 2-я контрольная группа получает </w:t>
      </w:r>
      <w:proofErr w:type="spellStart"/>
      <w:r w:rsidRPr="00BF16F1">
        <w:t>общевиварный</w:t>
      </w:r>
      <w:proofErr w:type="spellEnd"/>
      <w:r w:rsidRPr="00BF16F1">
        <w:t xml:space="preserve"> рацион с включением исследуемого продукта, полученного традиционным способом в максимально возможном количестве. Опытная группа крыс получает </w:t>
      </w:r>
      <w:proofErr w:type="spellStart"/>
      <w:r w:rsidRPr="00BF16F1">
        <w:t>общевиварный</w:t>
      </w:r>
      <w:proofErr w:type="spellEnd"/>
      <w:r w:rsidRPr="00BF16F1">
        <w:t xml:space="preserve"> рацион с включением аналогичного продукта, полученного из ГМИ в том же количестве, что и крысы 2-й контрольной группы. Животные находятся на этих рационах 30 дней до спаривания, во время спаривания, беременности, лактации. Полученное потомство находится на этих рационах до момента половой зрелости. Исследуются 5 поколений крыс. Подсчитывают количество живых и погибших эмбрионов и вычисляют общую эмбриональную смертность.</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Исследование возможного мутагенного действия испытуемых продуктов на соматические и половые клетки проводится на лабораторных животных, а изучение генных мутаций — на микроорганизмах или дрозофиле. Продукт скармливается лабораторным животным </w:t>
      </w:r>
      <w:proofErr w:type="gramStart"/>
      <w:r w:rsidRPr="00BF16F1">
        <w:t>в различных количествах в качестве составной части диеты в разные сроки в зависимости от характера</w:t>
      </w:r>
      <w:proofErr w:type="gramEnd"/>
      <w:r w:rsidRPr="00BF16F1">
        <w:t xml:space="preserve"> опыта.</w:t>
      </w:r>
    </w:p>
    <w:p w:rsidR="00095513" w:rsidRPr="00BF16F1" w:rsidRDefault="00095513" w:rsidP="00BF16F1">
      <w:pPr>
        <w:pStyle w:val="a6"/>
        <w:shd w:val="clear" w:color="auto" w:fill="FFFFFF"/>
        <w:spacing w:before="0" w:beforeAutospacing="0" w:after="0" w:afterAutospacing="0"/>
        <w:ind w:firstLine="709"/>
        <w:jc w:val="both"/>
      </w:pPr>
      <w:r w:rsidRPr="00BF16F1">
        <w:t>На подопытных и контрольных животных проводятся цитогенетические исследования в соматических клетках (костный мозг, лимфоциты крови животных); изучение генетических изменений в половых клетках; изучение генных мутаций (по выбору на микроорганизмах или дрозофиле); микробиологические методы используются для первичной оценки на мутагенность.</w:t>
      </w:r>
    </w:p>
    <w:p w:rsidR="00683B00" w:rsidRPr="00BF16F1" w:rsidRDefault="00683B00" w:rsidP="00BF16F1">
      <w:pPr>
        <w:pStyle w:val="a6"/>
        <w:shd w:val="clear" w:color="auto" w:fill="FFFFFF"/>
        <w:spacing w:before="0" w:beforeAutospacing="0" w:after="0" w:afterAutospacing="0"/>
        <w:ind w:firstLine="709"/>
        <w:jc w:val="both"/>
      </w:pPr>
    </w:p>
    <w:p w:rsidR="00095513" w:rsidRPr="00BF16F1" w:rsidRDefault="00683B00" w:rsidP="00BF16F1">
      <w:pPr>
        <w:pStyle w:val="a6"/>
        <w:shd w:val="clear" w:color="auto" w:fill="FFFFFF"/>
        <w:spacing w:before="0" w:beforeAutospacing="0" w:after="0" w:afterAutospacing="0"/>
        <w:ind w:firstLine="709"/>
        <w:jc w:val="both"/>
      </w:pPr>
      <w:r w:rsidRPr="00BF16F1">
        <w:rPr>
          <w:b/>
        </w:rPr>
        <w:t>4.3</w:t>
      </w:r>
      <w:r w:rsidRPr="00BF16F1">
        <w:t xml:space="preserve"> </w:t>
      </w:r>
      <w:r w:rsidR="00095513" w:rsidRPr="00BF16F1">
        <w:t xml:space="preserve">Оценка потенциальной </w:t>
      </w:r>
      <w:proofErr w:type="spellStart"/>
      <w:r w:rsidR="00095513" w:rsidRPr="00BF16F1">
        <w:t>аллергенности</w:t>
      </w:r>
      <w:proofErr w:type="spellEnd"/>
      <w:r w:rsidR="00095513" w:rsidRPr="00BF16F1">
        <w:t xml:space="preserve"> пищевых продуктов, получаемых из ГМИ, проводится на разработанной в Институте питания РАМН экспериментальной модели аллергической реакции.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Метод исследования заключается в количественной оценке изменений тяжести протекания аллергической реакции у крыс, получающих в составе рациона тестируемый </w:t>
      </w:r>
      <w:proofErr w:type="spellStart"/>
      <w:proofErr w:type="gramStart"/>
      <w:r w:rsidRPr="00BF16F1">
        <w:t>ГМ-продукт</w:t>
      </w:r>
      <w:proofErr w:type="spellEnd"/>
      <w:proofErr w:type="gramEnd"/>
      <w:r w:rsidRPr="00BF16F1">
        <w:t>, в сравнении с животными, употребляющими аналогичный продукт, изготовленный из традиционных источников.</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После математической обработки результатов исследования составляют заключение </w:t>
      </w:r>
      <w:proofErr w:type="gramStart"/>
      <w:r w:rsidRPr="00BF16F1">
        <w:t>о</w:t>
      </w:r>
      <w:proofErr w:type="gramEnd"/>
      <w:r w:rsidRPr="00BF16F1">
        <w:t xml:space="preserve"> потенциальной </w:t>
      </w:r>
      <w:proofErr w:type="spellStart"/>
      <w:r w:rsidRPr="00BF16F1">
        <w:t>аллергенности</w:t>
      </w:r>
      <w:proofErr w:type="spellEnd"/>
      <w:r w:rsidRPr="00BF16F1">
        <w:t xml:space="preserve"> исследуемого продукта.</w:t>
      </w:r>
    </w:p>
    <w:p w:rsidR="00095513" w:rsidRPr="00BF16F1" w:rsidRDefault="00095513" w:rsidP="00BF16F1">
      <w:pPr>
        <w:pStyle w:val="a6"/>
        <w:shd w:val="clear" w:color="auto" w:fill="FFFFFF"/>
        <w:spacing w:before="0" w:beforeAutospacing="0" w:after="0" w:afterAutospacing="0"/>
        <w:ind w:firstLine="709"/>
        <w:jc w:val="both"/>
      </w:pPr>
      <w:r w:rsidRPr="00BF16F1">
        <w:t>Иммунологические исследования также проводят в экспериментах на животных (на крысах и мышах).</w:t>
      </w:r>
    </w:p>
    <w:p w:rsidR="00095513" w:rsidRPr="00BF16F1" w:rsidRDefault="00095513" w:rsidP="00BF16F1">
      <w:pPr>
        <w:pStyle w:val="a6"/>
        <w:shd w:val="clear" w:color="auto" w:fill="FFFFFF"/>
        <w:spacing w:before="0" w:beforeAutospacing="0" w:after="0" w:afterAutospacing="0"/>
        <w:ind w:firstLine="709"/>
        <w:jc w:val="both"/>
      </w:pPr>
      <w:r w:rsidRPr="00BF16F1">
        <w:t>Исследования проводятся по схеме хронического эксперимента при тех же условиях кормления и содержания. Через 1 и 6 мес. от начала эксперимента определяют показатели гуморального, клеточного звена иммунитета, неспецифические факторы иммунитета.</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Изучение влияния продукта на </w:t>
      </w:r>
      <w:proofErr w:type="gramStart"/>
      <w:r w:rsidRPr="00BF16F1">
        <w:t>естественную</w:t>
      </w:r>
      <w:proofErr w:type="gramEnd"/>
      <w:r w:rsidRPr="00BF16F1">
        <w:t xml:space="preserve"> </w:t>
      </w:r>
      <w:proofErr w:type="spellStart"/>
      <w:r w:rsidRPr="00BF16F1">
        <w:t>резистентность</w:t>
      </w:r>
      <w:proofErr w:type="spellEnd"/>
      <w:r w:rsidRPr="00BF16F1">
        <w:t xml:space="preserve"> мышей к сальмонеллам мышиного тифа проводят на модели внутрибрюшинного заражения мышей S. </w:t>
      </w:r>
      <w:proofErr w:type="spellStart"/>
      <w:r w:rsidRPr="00BF16F1">
        <w:t>typhimurium</w:t>
      </w:r>
      <w:proofErr w:type="spellEnd"/>
      <w:r w:rsidRPr="00BF16F1">
        <w:t xml:space="preserve">. Испытываемый продукт скармливают мышам в течение 21 дня. После курса скармливания мышей заражают микробной культурой. Наблюдение за животными </w:t>
      </w:r>
      <w:r w:rsidRPr="00BF16F1">
        <w:lastRenderedPageBreak/>
        <w:t>производят в течение 14 дней, затем подсчитывают процент гибели животных и проводят сравнительный анализ результатов.</w:t>
      </w:r>
    </w:p>
    <w:p w:rsidR="00095513" w:rsidRPr="00BF16F1" w:rsidRDefault="00095513" w:rsidP="00BF16F1">
      <w:pPr>
        <w:pStyle w:val="a6"/>
        <w:shd w:val="clear" w:color="auto" w:fill="FFFFFF"/>
        <w:spacing w:before="0" w:beforeAutospacing="0" w:after="0" w:afterAutospacing="0"/>
        <w:ind w:firstLine="709"/>
        <w:jc w:val="both"/>
      </w:pPr>
      <w:r w:rsidRPr="00BF16F1">
        <w:t>Определение</w:t>
      </w:r>
      <w:r w:rsidRPr="00BF16F1">
        <w:rPr>
          <w:rStyle w:val="apple-converted-space"/>
          <w:rFonts w:eastAsiaTheme="majorEastAsia"/>
        </w:rPr>
        <w:t> </w:t>
      </w:r>
      <w:hyperlink r:id="rId72" w:tooltip="Биологическая ценность" w:history="1">
        <w:r w:rsidRPr="00BF16F1">
          <w:rPr>
            <w:rStyle w:val="a9"/>
            <w:rFonts w:eastAsiaTheme="majorEastAsia"/>
            <w:color w:val="auto"/>
            <w:u w:val="none"/>
            <w:bdr w:val="none" w:sz="0" w:space="0" w:color="auto" w:frame="1"/>
          </w:rPr>
          <w:t>биологической ценности</w:t>
        </w:r>
      </w:hyperlink>
      <w:r w:rsidRPr="00BF16F1">
        <w:rPr>
          <w:rStyle w:val="apple-converted-space"/>
          <w:rFonts w:eastAsiaTheme="majorEastAsia"/>
        </w:rPr>
        <w:t> </w:t>
      </w:r>
      <w:r w:rsidRPr="00BF16F1">
        <w:t xml:space="preserve">и усвояемости. Биологическую ценность белков определяют химическими и биологическими методами, а усвояемость — только </w:t>
      </w:r>
      <w:proofErr w:type="gramStart"/>
      <w:r w:rsidRPr="00BF16F1">
        <w:t>биологическим</w:t>
      </w:r>
      <w:proofErr w:type="gramEnd"/>
      <w:r w:rsidRPr="00BF16F1">
        <w:t>.</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В соответствии с рекомендациями ФАО/ВОЗ для определения биологической ценности белков химическим</w:t>
      </w:r>
      <w:r w:rsidR="00A11C46" w:rsidRPr="00BF16F1">
        <w:t xml:space="preserve"> </w:t>
      </w:r>
      <w:r w:rsidRPr="00BF16F1">
        <w:t>методом используют метод расчета аминокислотного скора (АС) с коррекцией на усвояемость, основанный на анализе и сопоставлении содержания незаменимых аминокислот в исследуемых белках относительно их уровня в справочной аминокислотной</w:t>
      </w:r>
      <w:r w:rsidRPr="00BF16F1">
        <w:rPr>
          <w:rStyle w:val="apple-converted-space"/>
          <w:rFonts w:eastAsiaTheme="majorEastAsia"/>
        </w:rPr>
        <w:t> </w:t>
      </w:r>
      <w:hyperlink r:id="rId73" w:tooltip="Шкала" w:history="1">
        <w:r w:rsidRPr="00BF16F1">
          <w:rPr>
            <w:rStyle w:val="a9"/>
            <w:rFonts w:eastAsiaTheme="majorEastAsia"/>
            <w:color w:val="auto"/>
            <w:u w:val="none"/>
            <w:bdr w:val="none" w:sz="0" w:space="0" w:color="auto" w:frame="1"/>
          </w:rPr>
          <w:t>шкале</w:t>
        </w:r>
      </w:hyperlink>
      <w:r w:rsidRPr="00BF16F1">
        <w:rPr>
          <w:rStyle w:val="apple-converted-space"/>
          <w:rFonts w:eastAsiaTheme="majorEastAsia"/>
        </w:rPr>
        <w:t> </w:t>
      </w:r>
      <w:r w:rsidRPr="00BF16F1">
        <w:t>с последующей коррекцией полученных величин на коэффициент усвояемости.</w:t>
      </w:r>
      <w:proofErr w:type="gramEnd"/>
    </w:p>
    <w:p w:rsidR="00095513" w:rsidRPr="00BF16F1" w:rsidRDefault="00095513" w:rsidP="00BF16F1">
      <w:pPr>
        <w:pStyle w:val="a6"/>
        <w:shd w:val="clear" w:color="auto" w:fill="FFFFFF"/>
        <w:spacing w:before="0" w:beforeAutospacing="0" w:after="0" w:afterAutospacing="0"/>
        <w:ind w:firstLine="709"/>
        <w:jc w:val="both"/>
      </w:pPr>
      <w:r w:rsidRPr="00BF16F1">
        <w:t xml:space="preserve">Для изучения аминокислотного состава белков проводят их гидролиз с последующим определением содержания аминокислот на автоматических анализаторах. Для большей точности определения рекомендовано использовать пять типов гидролиза каждого белка, в том числе три кислотных гидролиза для определения серосодержащих аминокислот в виде </w:t>
      </w:r>
      <w:proofErr w:type="spellStart"/>
      <w:r w:rsidRPr="00BF16F1">
        <w:t>цистеиновой</w:t>
      </w:r>
      <w:proofErr w:type="spellEnd"/>
      <w:r w:rsidRPr="00BF16F1">
        <w:t xml:space="preserve"> кислоты и </w:t>
      </w:r>
      <w:proofErr w:type="spellStart"/>
      <w:r w:rsidRPr="00BF16F1">
        <w:t>метионинсульфона</w:t>
      </w:r>
      <w:proofErr w:type="spellEnd"/>
      <w:r w:rsidRPr="00BF16F1">
        <w:t xml:space="preserve"> и щелочной гидролиз для определения триптофана. При этом для всех незаменимых аминокислот, исключая серосодержащие и триптофан, строится кривая их содержания в зависимости от вышеуказанной продолжительности кислотного гидролиза, и по максимальному значению на ней оценивают уровень аминокислоты.</w:t>
      </w:r>
    </w:p>
    <w:p w:rsidR="00095513" w:rsidRPr="00BF16F1" w:rsidRDefault="00095513" w:rsidP="00BF16F1">
      <w:pPr>
        <w:pStyle w:val="a6"/>
        <w:shd w:val="clear" w:color="auto" w:fill="FFFFFF"/>
        <w:spacing w:before="0" w:beforeAutospacing="0" w:after="0" w:afterAutospacing="0"/>
        <w:ind w:firstLine="709"/>
        <w:jc w:val="both"/>
      </w:pPr>
      <w:r w:rsidRPr="00BF16F1">
        <w:t>Аминокислотный скор белков рассчитывают общепринятым методом для каждой незаменимой аминокислоты путем соотношения ее содержания в 100 г исследуемого белка к ее же содержанию в справочной аминокислотной шкале, предложенной экспертами ФАО/ВОЗ. Биологическую ценность белка определяют путем коррекции установленной величины АС на коэффициент усвояемости (У) данного белка. Значения</w:t>
      </w:r>
      <w:proofErr w:type="gramStart"/>
      <w:r w:rsidRPr="00BF16F1">
        <w:t xml:space="preserve"> У</w:t>
      </w:r>
      <w:proofErr w:type="gramEnd"/>
      <w:r w:rsidRPr="00BF16F1">
        <w:t xml:space="preserve"> в виде величин истинной усвояемости для различных белков, полученных в исследованиях с участием человека, приведены в методических указаниях.</w:t>
      </w:r>
    </w:p>
    <w:p w:rsidR="00095513" w:rsidRPr="00BF16F1" w:rsidRDefault="00095513" w:rsidP="00BF16F1">
      <w:pPr>
        <w:pStyle w:val="a6"/>
        <w:shd w:val="clear" w:color="auto" w:fill="FFFFFF"/>
        <w:spacing w:before="0" w:beforeAutospacing="0" w:after="0" w:afterAutospacing="0"/>
        <w:ind w:firstLine="709"/>
        <w:jc w:val="both"/>
      </w:pPr>
      <w:r w:rsidRPr="00BF16F1">
        <w:t>Для определения биологической ценности и усвояемости белков на экспериментальных животных (белые крысы) возможно использование двух подходов: одноуровневые по содержанию белка в корме животных эксперименты с целью сравнительного изучения биологической ценности и усвояемости одновременно нескольких образцов белков и многоуровневые исследования для получения более объективной информации о качестве белков. Во всех случаях используют полусинтетические диеты.</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Опытный (опытные) или контрольный (казеин) белки являются единственным источником азота в корме животных.</w:t>
      </w:r>
      <w:proofErr w:type="gramEnd"/>
      <w:r w:rsidRPr="00BF16F1">
        <w:t xml:space="preserve"> В случае исследования белка, содержащегося в многокомпонентных пищевых продуктах, при составлении корма учитывается содержание в этих продуктах других пищевых веществ. Критерии оценки: масса тела ежедневно и </w:t>
      </w:r>
      <w:proofErr w:type="spellStart"/>
      <w:r w:rsidRPr="00BF16F1">
        <w:t>поедаемость</w:t>
      </w:r>
      <w:proofErr w:type="spellEnd"/>
      <w:r w:rsidRPr="00BF16F1">
        <w:t xml:space="preserve"> корма ежедневно, экскреция азота с фекалиями (за обменный период). Рассчитывают для каждого уровня белка в корме кажущиеся или истинные значения биологической ценности (коэффициент эффективности белка — КЭБ) и усвояемости (У) по определенным формулам.</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Исследование возможной </w:t>
      </w:r>
      <w:proofErr w:type="spellStart"/>
      <w:r w:rsidRPr="00BF16F1">
        <w:t>канцерогенности</w:t>
      </w:r>
      <w:proofErr w:type="spellEnd"/>
      <w:r w:rsidRPr="00BF16F1">
        <w:t xml:space="preserve"> белка и его влияния на продолжительность жизни проводится в соответствии с действующими нормативными документами и в установленном порядке.</w:t>
      </w:r>
    </w:p>
    <w:p w:rsidR="00101B8A" w:rsidRPr="00BF16F1" w:rsidRDefault="00101B8A" w:rsidP="00BF16F1">
      <w:pPr>
        <w:pStyle w:val="a6"/>
        <w:shd w:val="clear" w:color="auto" w:fill="FFFFFF"/>
        <w:spacing w:before="0" w:beforeAutospacing="0" w:after="0" w:afterAutospacing="0"/>
        <w:ind w:firstLine="709"/>
        <w:jc w:val="both"/>
      </w:pPr>
    </w:p>
    <w:p w:rsidR="00095513" w:rsidRPr="00BF16F1" w:rsidRDefault="00101B8A" w:rsidP="00BF16F1">
      <w:pPr>
        <w:pStyle w:val="a6"/>
        <w:shd w:val="clear" w:color="auto" w:fill="FFFFFF"/>
        <w:spacing w:before="0" w:beforeAutospacing="0" w:after="0" w:afterAutospacing="0"/>
        <w:ind w:firstLine="709"/>
        <w:jc w:val="both"/>
      </w:pPr>
      <w:r w:rsidRPr="00BF16F1">
        <w:rPr>
          <w:b/>
        </w:rPr>
        <w:t>4.4</w:t>
      </w:r>
      <w:r w:rsidRPr="00BF16F1">
        <w:t xml:space="preserve"> </w:t>
      </w:r>
      <w:r w:rsidR="00095513" w:rsidRPr="00BF16F1">
        <w:t>Клинические испытания новых видов пищевой продукции, полученной из ГМИ. В клинических исследованиях на добровольцах используют три уровня дозировок:</w:t>
      </w:r>
    </w:p>
    <w:p w:rsidR="00095513" w:rsidRPr="00BF16F1" w:rsidRDefault="00095513" w:rsidP="00BF16F1">
      <w:pPr>
        <w:pStyle w:val="a6"/>
        <w:shd w:val="clear" w:color="auto" w:fill="FFFFFF"/>
        <w:spacing w:before="0" w:beforeAutospacing="0" w:after="0" w:afterAutospacing="0"/>
        <w:ind w:firstLine="709"/>
        <w:jc w:val="both"/>
      </w:pPr>
      <w:r w:rsidRPr="00BF16F1">
        <w:t>♦ нормальный диетический уровень — количество пищевого продукта, которое типично потребляется человеком;</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 максимальный диетический уровень — максимальное количество пищевого продукта, которое может быть использовано для ежедневного потребления в течение длительного срока совместно с другой пищей;</w:t>
      </w:r>
    </w:p>
    <w:p w:rsidR="00095513" w:rsidRPr="00BF16F1" w:rsidRDefault="00095513" w:rsidP="00BF16F1">
      <w:pPr>
        <w:pStyle w:val="a6"/>
        <w:shd w:val="clear" w:color="auto" w:fill="FFFFFF"/>
        <w:spacing w:before="0" w:beforeAutospacing="0" w:after="0" w:afterAutospacing="0"/>
        <w:ind w:firstLine="709"/>
        <w:jc w:val="both"/>
      </w:pPr>
      <w:r w:rsidRPr="00BF16F1">
        <w:t>♦ максимально выполнимое введение — максимальное количество пищевого продукта, которое можно употребить в течение короткого срока (обычно ограничивается физиологической вместимостью желудочно-кишечного тракта).</w:t>
      </w:r>
    </w:p>
    <w:p w:rsidR="00095513" w:rsidRPr="00BF16F1" w:rsidRDefault="00095513" w:rsidP="00BF16F1">
      <w:pPr>
        <w:pStyle w:val="a6"/>
        <w:shd w:val="clear" w:color="auto" w:fill="FFFFFF"/>
        <w:spacing w:before="0" w:beforeAutospacing="0" w:after="0" w:afterAutospacing="0"/>
        <w:ind w:firstLine="709"/>
        <w:jc w:val="both"/>
      </w:pPr>
      <w:r w:rsidRPr="00BF16F1">
        <w:t>Условия проведения клинических испытаний: испытания проводятся на двух группах здоровых добровольцев по 10-20 человек в каждой группе в условиях стационара. Испытуемая группа потребляет продукт, полученный из ГМИ, контрольная группа — аналогичный продукт из традиционного источника. Сначала постепенно доводят количество потребляемого продукта питания до максимально возможного объема введения. Если не наблюдается проявлений непереносимости или других проявлений, то потребление на этом уровне сохраняют в течение 48 ч, контролируя общее состояние добровольцев, физиологические параметры, биохимические показатели крови и т.д. Инструментальные и лабораторные методы исследования используются по усмотрению врача. В случае обнаружения серьезных отрицательных проявлений испытание заканчивается до выяснения причин.</w:t>
      </w:r>
    </w:p>
    <w:p w:rsidR="00095513" w:rsidRPr="00BF16F1" w:rsidRDefault="00095513" w:rsidP="00BF16F1">
      <w:pPr>
        <w:pStyle w:val="a6"/>
        <w:shd w:val="clear" w:color="auto" w:fill="FFFFFF"/>
        <w:spacing w:before="0" w:beforeAutospacing="0" w:after="0" w:afterAutospacing="0"/>
        <w:ind w:firstLine="709"/>
        <w:jc w:val="both"/>
      </w:pPr>
      <w:r w:rsidRPr="00BF16F1">
        <w:t>Если не наблюдались отрицательные проявления, то дозировка понижается до максимального диетического уровня, и испытание продолжается 90 дней с проведением следующих видов исследований:</w:t>
      </w:r>
    </w:p>
    <w:p w:rsidR="00095513" w:rsidRPr="00BF16F1" w:rsidRDefault="00095513" w:rsidP="00BF16F1">
      <w:pPr>
        <w:pStyle w:val="a6"/>
        <w:shd w:val="clear" w:color="auto" w:fill="FFFFFF"/>
        <w:spacing w:before="0" w:beforeAutospacing="0" w:after="0" w:afterAutospacing="0"/>
        <w:ind w:firstLine="709"/>
        <w:jc w:val="both"/>
      </w:pPr>
      <w:r w:rsidRPr="00BF16F1">
        <w:t>♦ оценка органолептических</w:t>
      </w:r>
      <w:r w:rsidRPr="00BF16F1">
        <w:rPr>
          <w:rStyle w:val="apple-converted-space"/>
          <w:rFonts w:eastAsiaTheme="majorEastAsia"/>
        </w:rPr>
        <w:t> </w:t>
      </w:r>
      <w:hyperlink r:id="rId74" w:tooltip="Свойства продукта" w:history="1">
        <w:r w:rsidRPr="00BF16F1">
          <w:rPr>
            <w:rStyle w:val="a9"/>
            <w:rFonts w:eastAsiaTheme="majorEastAsia"/>
            <w:color w:val="auto"/>
            <w:u w:val="none"/>
            <w:bdr w:val="none" w:sz="0" w:space="0" w:color="auto" w:frame="1"/>
          </w:rPr>
          <w:t>свой</w:t>
        </w:r>
        <w:proofErr w:type="gramStart"/>
        <w:r w:rsidRPr="00BF16F1">
          <w:rPr>
            <w:rStyle w:val="a9"/>
            <w:rFonts w:eastAsiaTheme="majorEastAsia"/>
            <w:color w:val="auto"/>
            <w:u w:val="none"/>
            <w:bdr w:val="none" w:sz="0" w:space="0" w:color="auto" w:frame="1"/>
          </w:rPr>
          <w:t>ств пр</w:t>
        </w:r>
        <w:proofErr w:type="gramEnd"/>
        <w:r w:rsidRPr="00BF16F1">
          <w:rPr>
            <w:rStyle w:val="a9"/>
            <w:rFonts w:eastAsiaTheme="majorEastAsia"/>
            <w:color w:val="auto"/>
            <w:u w:val="none"/>
            <w:bdr w:val="none" w:sz="0" w:space="0" w:color="auto" w:frame="1"/>
          </w:rPr>
          <w:t>одуктов</w:t>
        </w:r>
      </w:hyperlink>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оценка переносимости продуктов.</w:t>
      </w:r>
    </w:p>
    <w:p w:rsidR="00095513" w:rsidRPr="00BF16F1" w:rsidRDefault="00095513" w:rsidP="00BF16F1">
      <w:pPr>
        <w:pStyle w:val="a6"/>
        <w:shd w:val="clear" w:color="auto" w:fill="FFFFFF"/>
        <w:spacing w:before="0" w:beforeAutospacing="0" w:after="0" w:afterAutospacing="0"/>
        <w:ind w:firstLine="709"/>
        <w:jc w:val="both"/>
      </w:pPr>
      <w:r w:rsidRPr="00BF16F1">
        <w:t>Изучение органолептических свой</w:t>
      </w:r>
      <w:proofErr w:type="gramStart"/>
      <w:r w:rsidRPr="00BF16F1">
        <w:t>ств пр</w:t>
      </w:r>
      <w:proofErr w:type="gramEnd"/>
      <w:r w:rsidRPr="00BF16F1">
        <w:t xml:space="preserve">одуктов осуществляется </w:t>
      </w:r>
      <w:proofErr w:type="spellStart"/>
      <w:r w:rsidRPr="00BF16F1">
        <w:t>анкетно-опросным</w:t>
      </w:r>
      <w:proofErr w:type="spellEnd"/>
      <w:r w:rsidRPr="00BF16F1">
        <w:t xml:space="preserve"> методом, оцениваются их вкус, запах, консистенция.</w:t>
      </w:r>
    </w:p>
    <w:p w:rsidR="00095513" w:rsidRPr="00BF16F1" w:rsidRDefault="00095513" w:rsidP="00BF16F1">
      <w:pPr>
        <w:pStyle w:val="a6"/>
        <w:shd w:val="clear" w:color="auto" w:fill="FFFFFF"/>
        <w:spacing w:before="0" w:beforeAutospacing="0" w:after="0" w:afterAutospacing="0"/>
        <w:ind w:firstLine="709"/>
        <w:jc w:val="both"/>
      </w:pPr>
      <w:r w:rsidRPr="00BF16F1">
        <w:t>Переносимость продуктов оценивается путем клинического наблюдения по субъективным и объективным признакам.</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Исследуется состояние кожных покровов, системы пищеварения, </w:t>
      </w:r>
      <w:proofErr w:type="spellStart"/>
      <w:proofErr w:type="gramStart"/>
      <w:r w:rsidRPr="00BF16F1">
        <w:t>сердечно-сосудистой</w:t>
      </w:r>
      <w:proofErr w:type="spellEnd"/>
      <w:proofErr w:type="gramEnd"/>
      <w:r w:rsidRPr="00BF16F1">
        <w:t xml:space="preserve"> системы и других органов и систем организма. Определяются:</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биохимические показатели в сыворотке крови (общий белок, белковые фракции, </w:t>
      </w:r>
      <w:proofErr w:type="spellStart"/>
      <w:r w:rsidRPr="00BF16F1">
        <w:t>креатинин</w:t>
      </w:r>
      <w:proofErr w:type="spellEnd"/>
      <w:r w:rsidRPr="00BF16F1">
        <w:t>, азот мочевины и мочевая кислота и др.);</w:t>
      </w:r>
    </w:p>
    <w:p w:rsidR="00095513" w:rsidRPr="00BF16F1" w:rsidRDefault="00095513" w:rsidP="00BF16F1">
      <w:pPr>
        <w:pStyle w:val="a6"/>
        <w:shd w:val="clear" w:color="auto" w:fill="FFFFFF"/>
        <w:spacing w:before="0" w:beforeAutospacing="0" w:after="0" w:afterAutospacing="0"/>
        <w:ind w:firstLine="709"/>
        <w:jc w:val="both"/>
      </w:pPr>
      <w:r w:rsidRPr="00BF16F1">
        <w:t>♦ гематологические показатели периферической крови (гемоглобин, количество эритроцитов, лейкоцитов и др.);</w:t>
      </w:r>
    </w:p>
    <w:p w:rsidR="00095513" w:rsidRPr="00BF16F1" w:rsidRDefault="00095513" w:rsidP="00BF16F1">
      <w:pPr>
        <w:pStyle w:val="a6"/>
        <w:shd w:val="clear" w:color="auto" w:fill="FFFFFF"/>
        <w:spacing w:before="0" w:beforeAutospacing="0" w:after="0" w:afterAutospacing="0"/>
        <w:ind w:firstLine="709"/>
        <w:jc w:val="both"/>
      </w:pPr>
      <w:r w:rsidRPr="00BF16F1">
        <w:t>♦ иммунологические показатели (клеточного, гуморального иммунитета и др.).</w:t>
      </w:r>
    </w:p>
    <w:p w:rsidR="00095513" w:rsidRPr="00BF16F1" w:rsidRDefault="00095513" w:rsidP="00BF16F1">
      <w:pPr>
        <w:pStyle w:val="a6"/>
        <w:shd w:val="clear" w:color="auto" w:fill="FFFFFF"/>
        <w:spacing w:before="0" w:beforeAutospacing="0" w:after="0" w:afterAutospacing="0"/>
        <w:ind w:firstLine="709"/>
        <w:jc w:val="both"/>
      </w:pPr>
      <w:r w:rsidRPr="00BF16F1">
        <w:t>В качестве дополнительных исследований рекомендуется:</w:t>
      </w:r>
    </w:p>
    <w:p w:rsidR="00095513" w:rsidRPr="00BF16F1" w:rsidRDefault="00095513" w:rsidP="00BF16F1">
      <w:pPr>
        <w:pStyle w:val="a6"/>
        <w:shd w:val="clear" w:color="auto" w:fill="FFFFFF"/>
        <w:spacing w:before="0" w:beforeAutospacing="0" w:after="0" w:afterAutospacing="0"/>
        <w:ind w:firstLine="709"/>
        <w:jc w:val="both"/>
      </w:pPr>
      <w:r w:rsidRPr="00BF16F1">
        <w:t>1. Проведение исследований на протяжении 6 месяцев. Наблюдаются от 100 до 500 добровольцев, потребляющих новый продукт на максимальном диетическом уровне. Контролируется общее состояние добровольцев, физиологические параметры, биохимические показатели крови и т.д.</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2. Проведение длительных популяционных исследований, которые позволят оценить долговременные последствия влияния потребления новых продуктов питания на большое количество людей и идентифицировать маленькие </w:t>
      </w:r>
      <w:proofErr w:type="spellStart"/>
      <w:r w:rsidRPr="00BF16F1">
        <w:t>субпопуляции</w:t>
      </w:r>
      <w:proofErr w:type="spellEnd"/>
      <w:r w:rsidRPr="00BF16F1">
        <w:t xml:space="preserve"> (менее чем 0,1% населения), которые могут иметь особые проблемы с новыми продуктами питания. В зависимости от природы (характера) продукта питания испытания проводят на 1000-3000 добровольцах, получающих новые продукты питания на нормальных диетических уровнях в течение 1,5—2 лет. В дополнение к контролю жизненно важных признаков, физиологических параметров, биохимических показателей крови и т.д. также необходимо обеспечить сбор информации относительно влияния этой продукции на деторождение и количество онкологических заболеваний.</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На основании постановления Главного санитарного врача РФ № 80 от 30 11.2007 г. утверждены МУ 2.3.2.2306-07 «Медико-биологическая оценка безопасности </w:t>
      </w:r>
      <w:proofErr w:type="spellStart"/>
      <w:r w:rsidRPr="00BF16F1">
        <w:t>генно-инженерно-модифицированных</w:t>
      </w:r>
      <w:proofErr w:type="spellEnd"/>
      <w:r w:rsidRPr="00BF16F1">
        <w:t xml:space="preserve"> организмов растительного происхождения».</w:t>
      </w:r>
    </w:p>
    <w:p w:rsidR="00101B8A" w:rsidRPr="00BF16F1" w:rsidRDefault="00101B8A" w:rsidP="00BF16F1">
      <w:pPr>
        <w:pStyle w:val="a6"/>
        <w:shd w:val="clear" w:color="auto" w:fill="FFFFFF"/>
        <w:spacing w:before="0" w:beforeAutospacing="0" w:after="0" w:afterAutospacing="0"/>
        <w:ind w:firstLine="709"/>
        <w:jc w:val="both"/>
      </w:pPr>
    </w:p>
    <w:p w:rsidR="00095513" w:rsidRPr="00BF16F1" w:rsidRDefault="00101B8A" w:rsidP="00BF16F1">
      <w:pPr>
        <w:pStyle w:val="a6"/>
        <w:shd w:val="clear" w:color="auto" w:fill="FFFFFF"/>
        <w:spacing w:before="0" w:beforeAutospacing="0" w:after="0" w:afterAutospacing="0"/>
        <w:ind w:firstLine="709"/>
        <w:jc w:val="both"/>
      </w:pPr>
      <w:r w:rsidRPr="00BF16F1">
        <w:rPr>
          <w:b/>
        </w:rPr>
        <w:lastRenderedPageBreak/>
        <w:t>4.5</w:t>
      </w:r>
      <w:r w:rsidRPr="00BF16F1">
        <w:t xml:space="preserve"> </w:t>
      </w:r>
      <w:r w:rsidR="00095513" w:rsidRPr="00BF16F1">
        <w:t>Медико-биологическая оценка пищевой продукции, полученной с использованием генетически модифицированных микроорганизмов (ГММ). В 2003 г. в России вышло Постановление Главного государственного санитарного врача РФ № 149 «О проведении микробиологической и молекулярно-генетической экспертизы генетически модифицированных микроорганизмов, используемых в производстве пищевых продуктов».</w:t>
      </w:r>
    </w:p>
    <w:p w:rsidR="00095513" w:rsidRPr="00BF16F1" w:rsidRDefault="00095513" w:rsidP="00BF16F1">
      <w:pPr>
        <w:pStyle w:val="a6"/>
        <w:shd w:val="clear" w:color="auto" w:fill="FFFFFF"/>
        <w:spacing w:before="0" w:beforeAutospacing="0" w:after="0" w:afterAutospacing="0"/>
        <w:ind w:firstLine="709"/>
        <w:jc w:val="both"/>
      </w:pPr>
      <w:r w:rsidRPr="00BF16F1">
        <w:t>В постановлении говорится о необходимости ввести в гигиеническую характеристику продукции, подлежащей санитарно-эпидемиологической экспертизе в ГУ НИИ питания РАМН, микробиологическую и молекулярно-генетическую экспертизу ГММ.</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Обязанности по проведению микробиологической и молекулярно-генетической экспертизы пищевой продукции, полученной с использованием ГММ, в том числе </w:t>
      </w:r>
      <w:proofErr w:type="spellStart"/>
      <w:r w:rsidRPr="00BF16F1">
        <w:t>пробиотиков</w:t>
      </w:r>
      <w:proofErr w:type="spellEnd"/>
      <w:r w:rsidRPr="00BF16F1">
        <w:t xml:space="preserve">, возложены на ГУ НИИЭМ им. Н.Ф. </w:t>
      </w:r>
      <w:proofErr w:type="spellStart"/>
      <w:r w:rsidRPr="00BF16F1">
        <w:t>Гамалеи</w:t>
      </w:r>
      <w:proofErr w:type="spellEnd"/>
      <w:r w:rsidRPr="00BF16F1">
        <w:t xml:space="preserve"> РАМН.</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Утвержден примерный перечень продукции, полученной с использованием ГММ, которая подлежит санитарно-эпидемиологической экспертизе в ГУ НИИ питания РАМН и ГУ НИИЭМ им. Н.Ф. </w:t>
      </w:r>
      <w:proofErr w:type="spellStart"/>
      <w:r w:rsidRPr="00BF16F1">
        <w:t>Гамалеи</w:t>
      </w:r>
      <w:proofErr w:type="spellEnd"/>
      <w:r w:rsidRPr="00BF16F1">
        <w:t xml:space="preserve"> РАМН, </w:t>
      </w:r>
      <w:proofErr w:type="gramStart"/>
      <w:r w:rsidRPr="00BF16F1">
        <w:t>в</w:t>
      </w:r>
      <w:proofErr w:type="gramEnd"/>
      <w:r w:rsidRPr="00BF16F1">
        <w:t xml:space="preserve"> который вошли: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1. Сыры, полученные с использованием дрожжевых затравок, </w:t>
      </w:r>
      <w:proofErr w:type="spellStart"/>
      <w:r w:rsidRPr="00BF16F1">
        <w:t>экспрессирующих</w:t>
      </w:r>
      <w:proofErr w:type="spellEnd"/>
      <w:r w:rsidRPr="00BF16F1">
        <w:t xml:space="preserve"> </w:t>
      </w:r>
      <w:proofErr w:type="spellStart"/>
      <w:r w:rsidRPr="00BF16F1">
        <w:t>рекомбинантный</w:t>
      </w:r>
      <w:proofErr w:type="spellEnd"/>
      <w:r w:rsidRPr="00BF16F1">
        <w:t xml:space="preserve"> химозин.</w:t>
      </w:r>
    </w:p>
    <w:p w:rsidR="00095513" w:rsidRPr="00BF16F1" w:rsidRDefault="00095513" w:rsidP="00BF16F1">
      <w:pPr>
        <w:pStyle w:val="a6"/>
        <w:shd w:val="clear" w:color="auto" w:fill="FFFFFF"/>
        <w:spacing w:before="0" w:beforeAutospacing="0" w:after="0" w:afterAutospacing="0"/>
        <w:ind w:firstLine="709"/>
        <w:jc w:val="both"/>
      </w:pPr>
      <w:r w:rsidRPr="00BF16F1">
        <w:t>2. Пиво, полученное с использованием генетически модифицированных дрожжей.</w:t>
      </w:r>
    </w:p>
    <w:p w:rsidR="00095513" w:rsidRPr="00BF16F1" w:rsidRDefault="00095513" w:rsidP="00BF16F1">
      <w:pPr>
        <w:pStyle w:val="a6"/>
        <w:shd w:val="clear" w:color="auto" w:fill="FFFFFF"/>
        <w:spacing w:before="0" w:beforeAutospacing="0" w:after="0" w:afterAutospacing="0"/>
        <w:ind w:firstLine="709"/>
        <w:jc w:val="both"/>
      </w:pPr>
      <w:r w:rsidRPr="00BF16F1">
        <w:t>3. Молочная продукция, полученная с использованием стартовых культур.</w:t>
      </w:r>
    </w:p>
    <w:p w:rsidR="00095513" w:rsidRPr="00BF16F1" w:rsidRDefault="00095513" w:rsidP="00BF16F1">
      <w:pPr>
        <w:pStyle w:val="a6"/>
        <w:shd w:val="clear" w:color="auto" w:fill="FFFFFF"/>
        <w:spacing w:before="0" w:beforeAutospacing="0" w:after="0" w:afterAutospacing="0"/>
        <w:ind w:firstLine="709"/>
        <w:jc w:val="both"/>
      </w:pPr>
      <w:r w:rsidRPr="00BF16F1">
        <w:t>4. </w:t>
      </w:r>
      <w:hyperlink r:id="rId75" w:tooltip="Копченые колбасы" w:history="1">
        <w:r w:rsidRPr="00BF16F1">
          <w:rPr>
            <w:rStyle w:val="a9"/>
            <w:rFonts w:eastAsiaTheme="majorEastAsia"/>
            <w:color w:val="auto"/>
            <w:u w:val="none"/>
            <w:bdr w:val="none" w:sz="0" w:space="0" w:color="auto" w:frame="1"/>
          </w:rPr>
          <w:t>Копченые колбасы</w:t>
        </w:r>
      </w:hyperlink>
      <w:r w:rsidRPr="00BF16F1">
        <w:t>, полученные с использованием стартовых культур.</w:t>
      </w:r>
    </w:p>
    <w:p w:rsidR="00095513" w:rsidRPr="00BF16F1" w:rsidRDefault="00095513" w:rsidP="00BF16F1">
      <w:pPr>
        <w:pStyle w:val="a6"/>
        <w:shd w:val="clear" w:color="auto" w:fill="FFFFFF"/>
        <w:spacing w:before="0" w:beforeAutospacing="0" w:after="0" w:afterAutospacing="0"/>
        <w:ind w:firstLine="709"/>
        <w:jc w:val="both"/>
      </w:pPr>
      <w:r w:rsidRPr="00BF16F1">
        <w:t>5. Пищевые продукты, технология приготовления которых предусматривает использование кисломолочных бактерий — продуцентов ферментов.</w:t>
      </w:r>
    </w:p>
    <w:p w:rsidR="00095513" w:rsidRPr="00BF16F1" w:rsidRDefault="00095513" w:rsidP="00BF16F1">
      <w:pPr>
        <w:pStyle w:val="a6"/>
        <w:shd w:val="clear" w:color="auto" w:fill="FFFFFF"/>
        <w:spacing w:before="0" w:beforeAutospacing="0" w:after="0" w:afterAutospacing="0"/>
        <w:ind w:firstLine="709"/>
        <w:jc w:val="both"/>
      </w:pPr>
      <w:r w:rsidRPr="00BF16F1">
        <w:t>6. </w:t>
      </w:r>
      <w:proofErr w:type="spellStart"/>
      <w:r w:rsidRPr="00BF16F1">
        <w:t>Пробиотики</w:t>
      </w:r>
      <w:proofErr w:type="spellEnd"/>
      <w:r w:rsidRPr="00BF16F1">
        <w:t>, содержащие генетически модифицированные штаммы.</w:t>
      </w:r>
    </w:p>
    <w:p w:rsidR="00095513" w:rsidRPr="00BF16F1" w:rsidRDefault="00095513" w:rsidP="00BF16F1">
      <w:pPr>
        <w:pStyle w:val="a6"/>
        <w:shd w:val="clear" w:color="auto" w:fill="FFFFFF"/>
        <w:spacing w:before="0" w:beforeAutospacing="0" w:after="0" w:afterAutospacing="0"/>
        <w:ind w:firstLine="709"/>
        <w:jc w:val="both"/>
      </w:pPr>
      <w:r w:rsidRPr="00BF16F1">
        <w:t>Утвержден примерный перечень документов и образцов продукции, необходимых для проведения микробиологической и молекулярно-генетической экспертизы ГММ, используемых в производстве пищевых продуктов, который включает:</w:t>
      </w:r>
    </w:p>
    <w:p w:rsidR="00095513" w:rsidRPr="00BF16F1" w:rsidRDefault="00095513" w:rsidP="00BF16F1">
      <w:pPr>
        <w:pStyle w:val="a6"/>
        <w:shd w:val="clear" w:color="auto" w:fill="FFFFFF"/>
        <w:spacing w:before="0" w:beforeAutospacing="0" w:after="0" w:afterAutospacing="0"/>
        <w:ind w:firstLine="709"/>
        <w:jc w:val="both"/>
      </w:pPr>
      <w:r w:rsidRPr="00BF16F1">
        <w:t>1. Заявку на проведение экспертизы от заявителя.</w:t>
      </w:r>
    </w:p>
    <w:p w:rsidR="00095513" w:rsidRPr="00BF16F1" w:rsidRDefault="00095513" w:rsidP="00BF16F1">
      <w:pPr>
        <w:pStyle w:val="a6"/>
        <w:shd w:val="clear" w:color="auto" w:fill="FFFFFF"/>
        <w:spacing w:before="0" w:beforeAutospacing="0" w:after="0" w:afterAutospacing="0"/>
        <w:ind w:firstLine="709"/>
        <w:jc w:val="both"/>
      </w:pPr>
      <w:r w:rsidRPr="00BF16F1">
        <w:t>2. Материалы, отражающие молекулярно-генетическую и микробиологическую оценку ГММ:</w:t>
      </w:r>
    </w:p>
    <w:p w:rsidR="00095513" w:rsidRPr="00BF16F1" w:rsidRDefault="00095513" w:rsidP="00BF16F1">
      <w:pPr>
        <w:pStyle w:val="a6"/>
        <w:shd w:val="clear" w:color="auto" w:fill="FFFFFF"/>
        <w:spacing w:before="0" w:beforeAutospacing="0" w:after="0" w:afterAutospacing="0"/>
        <w:ind w:firstLine="709"/>
        <w:jc w:val="both"/>
      </w:pPr>
      <w:r w:rsidRPr="00BF16F1">
        <w:t>— стабильность генома сконструированного ГММ;</w:t>
      </w:r>
    </w:p>
    <w:p w:rsidR="00095513" w:rsidRPr="00BF16F1" w:rsidRDefault="00095513" w:rsidP="00BF16F1">
      <w:pPr>
        <w:pStyle w:val="a6"/>
        <w:shd w:val="clear" w:color="auto" w:fill="FFFFFF"/>
        <w:spacing w:before="0" w:beforeAutospacing="0" w:after="0" w:afterAutospacing="0"/>
        <w:ind w:firstLine="709"/>
        <w:jc w:val="both"/>
      </w:pPr>
      <w:r w:rsidRPr="00BF16F1">
        <w:t>— сравнительный анализ фенотипических свойств ГММ и микроорганизма-реципиента;</w:t>
      </w:r>
    </w:p>
    <w:p w:rsidR="00095513" w:rsidRPr="00BF16F1" w:rsidRDefault="00095513" w:rsidP="00BF16F1">
      <w:pPr>
        <w:pStyle w:val="a6"/>
        <w:shd w:val="clear" w:color="auto" w:fill="FFFFFF"/>
        <w:spacing w:before="0" w:beforeAutospacing="0" w:after="0" w:afterAutospacing="0"/>
        <w:ind w:firstLine="709"/>
        <w:jc w:val="both"/>
      </w:pPr>
      <w:r w:rsidRPr="00BF16F1">
        <w:t>— возможные взаимодействия ГММ с иммунной системой человека и с его микрофлорой;</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биологическая стабильность </w:t>
      </w:r>
      <w:proofErr w:type="gramStart"/>
      <w:r w:rsidRPr="00BF16F1">
        <w:t>сконструированного</w:t>
      </w:r>
      <w:proofErr w:type="gramEnd"/>
      <w:r w:rsidRPr="00BF16F1">
        <w:t xml:space="preserve"> ГММ;</w:t>
      </w:r>
    </w:p>
    <w:p w:rsidR="00095513" w:rsidRPr="00BF16F1" w:rsidRDefault="00095513" w:rsidP="00BF16F1">
      <w:pPr>
        <w:pStyle w:val="a6"/>
        <w:shd w:val="clear" w:color="auto" w:fill="FFFFFF"/>
        <w:spacing w:before="0" w:beforeAutospacing="0" w:after="0" w:afterAutospacing="0"/>
        <w:ind w:firstLine="709"/>
        <w:jc w:val="both"/>
      </w:pPr>
      <w:r w:rsidRPr="00BF16F1">
        <w:t>— патогенность ГММ (способность вызывать заболевания и т.п.).</w:t>
      </w:r>
    </w:p>
    <w:p w:rsidR="00095513" w:rsidRPr="00BF16F1" w:rsidRDefault="00095513" w:rsidP="00BF16F1">
      <w:pPr>
        <w:pStyle w:val="a6"/>
        <w:shd w:val="clear" w:color="auto" w:fill="FFFFFF"/>
        <w:spacing w:before="0" w:beforeAutospacing="0" w:after="0" w:afterAutospacing="0"/>
        <w:ind w:firstLine="709"/>
        <w:jc w:val="both"/>
      </w:pPr>
      <w:r w:rsidRPr="00BF16F1">
        <w:t>3. Культуру штамма ГММ, предназначенного для производства пищевой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Через год были утверждены методические указания  по порядку и организации контроля за пищевой продукцией, полученной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ГММ и микроорганизмов, имеющих генетически модифицированные аналоги (МГМА). В МУ отмечено, что Федеральная служба по надзору в сфере защиты прав потребителей и благополучия человека в соответствии с законодательством РФ проводит санитарно-эпидемиологическую экспертизу пищевых продуктов, полученных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ГММ и МГМА, и обследование организаций на стадиях:</w:t>
      </w:r>
    </w:p>
    <w:p w:rsidR="00095513" w:rsidRPr="00BF16F1" w:rsidRDefault="00095513" w:rsidP="00BF16F1">
      <w:pPr>
        <w:pStyle w:val="a6"/>
        <w:shd w:val="clear" w:color="auto" w:fill="FFFFFF"/>
        <w:spacing w:before="0" w:beforeAutospacing="0" w:after="0" w:afterAutospacing="0"/>
        <w:ind w:firstLine="709"/>
        <w:jc w:val="both"/>
      </w:pPr>
      <w:r w:rsidRPr="00BF16F1">
        <w:t>♦ ввоза продуктов из-за рубежа (пункты пропуска грузов на государственной границе Российской Федерации, пункты таможенного оформления грузов);</w:t>
      </w:r>
    </w:p>
    <w:p w:rsidR="00095513" w:rsidRPr="00BF16F1" w:rsidRDefault="00095513" w:rsidP="00BF16F1">
      <w:pPr>
        <w:pStyle w:val="a6"/>
        <w:shd w:val="clear" w:color="auto" w:fill="FFFFFF"/>
        <w:spacing w:before="0" w:beforeAutospacing="0" w:after="0" w:afterAutospacing="0"/>
        <w:ind w:firstLine="709"/>
        <w:jc w:val="both"/>
      </w:pPr>
      <w:r w:rsidRPr="00BF16F1">
        <w:t>♦ постановки на производство;</w:t>
      </w:r>
    </w:p>
    <w:p w:rsidR="00095513" w:rsidRPr="00BF16F1" w:rsidRDefault="00095513" w:rsidP="00BF16F1">
      <w:pPr>
        <w:pStyle w:val="a6"/>
        <w:shd w:val="clear" w:color="auto" w:fill="FFFFFF"/>
        <w:spacing w:before="0" w:beforeAutospacing="0" w:after="0" w:afterAutospacing="0"/>
        <w:ind w:firstLine="709"/>
        <w:jc w:val="both"/>
      </w:pPr>
      <w:r w:rsidRPr="00BF16F1">
        <w:t>♦ изготовления;</w:t>
      </w:r>
    </w:p>
    <w:p w:rsidR="00095513" w:rsidRPr="00BF16F1" w:rsidRDefault="00095513" w:rsidP="00BF16F1">
      <w:pPr>
        <w:pStyle w:val="a6"/>
        <w:shd w:val="clear" w:color="auto" w:fill="FFFFFF"/>
        <w:spacing w:before="0" w:beforeAutospacing="0" w:after="0" w:afterAutospacing="0"/>
        <w:ind w:firstLine="709"/>
        <w:jc w:val="both"/>
      </w:pPr>
      <w:r w:rsidRPr="00BF16F1">
        <w:t>♦ расфасовки, упаковки и</w:t>
      </w:r>
      <w:r w:rsidRPr="00BF16F1">
        <w:rPr>
          <w:rStyle w:val="apple-converted-space"/>
          <w:rFonts w:eastAsiaTheme="majorEastAsia"/>
        </w:rPr>
        <w:t> </w:t>
      </w:r>
      <w:hyperlink r:id="rId76" w:tooltip="Маркировка" w:history="1">
        <w:r w:rsidRPr="00BF16F1">
          <w:rPr>
            <w:rStyle w:val="a9"/>
            <w:rFonts w:eastAsiaTheme="majorEastAsia"/>
            <w:color w:val="auto"/>
            <w:u w:val="none"/>
            <w:bdr w:val="none" w:sz="0" w:space="0" w:color="auto" w:frame="1"/>
          </w:rPr>
          <w:t>маркировки</w:t>
        </w:r>
      </w:hyperlink>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хранения и перевозки;</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 реализации.</w:t>
      </w:r>
    </w:p>
    <w:p w:rsidR="00095513" w:rsidRPr="00BF16F1" w:rsidRDefault="00095513" w:rsidP="00BF16F1">
      <w:pPr>
        <w:pStyle w:val="a6"/>
        <w:shd w:val="clear" w:color="auto" w:fill="FFFFFF"/>
        <w:spacing w:before="0" w:beforeAutospacing="0" w:after="0" w:afterAutospacing="0"/>
        <w:ind w:firstLine="709"/>
        <w:jc w:val="both"/>
      </w:pPr>
      <w:r w:rsidRPr="00BF16F1">
        <w:t>Причем санитарно-эпидемиологической экспертизе на стадии оборота подлежит только продукция, прошедшая санитарно-эпидемиологическую экспертизу и государственную регистрацию в РФ в установленном порядке и внесенная в Реестр санитарно-эпидемиологических заключений на продукцию, прошедшую санитарно-эпидемиологическую экспертизу, и в Государственный реестр.</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Если пищевая продукция, полученная из/или с использованием ГММ и МГМА, новая или впервые ввозимая на территорию Российской Федерации и не имеет свидетельства о государственной регистрации, она не подлежит санитарно-эпидемиологической экспертизе.</w:t>
      </w:r>
      <w:proofErr w:type="gramEnd"/>
    </w:p>
    <w:p w:rsidR="00095513" w:rsidRPr="00BF16F1" w:rsidRDefault="00095513" w:rsidP="00BF16F1">
      <w:pPr>
        <w:pStyle w:val="a6"/>
        <w:shd w:val="clear" w:color="auto" w:fill="FFFFFF"/>
        <w:spacing w:before="0" w:beforeAutospacing="0" w:after="0" w:afterAutospacing="0"/>
        <w:ind w:firstLine="709"/>
        <w:jc w:val="both"/>
      </w:pPr>
      <w:r w:rsidRPr="00BF16F1">
        <w:t>Пищевая продукция по состоянию в ней технологической микрофлоры или микроорганизмов-продуцентов может относиться:</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к группе I, к которой относятся продовольственное сырье, пищевые продукты и пищевые компоненты, состоящие </w:t>
      </w:r>
      <w:proofErr w:type="gramStart"/>
      <w:r w:rsidRPr="00BF16F1">
        <w:t>из</w:t>
      </w:r>
      <w:proofErr w:type="gramEnd"/>
      <w:r w:rsidRPr="00BF16F1">
        <w:t>/или содержащие жизнеспособную технологическую микрофлору;</w:t>
      </w:r>
    </w:p>
    <w:p w:rsidR="00095513" w:rsidRPr="00BF16F1" w:rsidRDefault="00095513" w:rsidP="00BF16F1">
      <w:pPr>
        <w:pStyle w:val="a6"/>
        <w:shd w:val="clear" w:color="auto" w:fill="FFFFFF"/>
        <w:spacing w:before="0" w:beforeAutospacing="0" w:after="0" w:afterAutospacing="0"/>
        <w:ind w:firstLine="709"/>
        <w:jc w:val="both"/>
      </w:pPr>
      <w:r w:rsidRPr="00BF16F1">
        <w:t>♦ к группе II — продукты, содержащие нежизнеспособные микроорганизмы технологической микрофлоры;</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 к группе III — пищевые компоненты и вещества, пищевые добавки и </w:t>
      </w:r>
      <w:proofErr w:type="spellStart"/>
      <w:r w:rsidRPr="00BF16F1">
        <w:t>микронутриенты</w:t>
      </w:r>
      <w:proofErr w:type="spellEnd"/>
      <w:r w:rsidRPr="00BF16F1">
        <w:t>, произведенные с участием штаммов-продуцентов, но освобожденные от них в технологическом процессе.</w:t>
      </w:r>
    </w:p>
    <w:p w:rsidR="00095513" w:rsidRPr="00BF16F1" w:rsidRDefault="00095513" w:rsidP="00BF16F1">
      <w:pPr>
        <w:pStyle w:val="a6"/>
        <w:shd w:val="clear" w:color="auto" w:fill="FFFFFF"/>
        <w:spacing w:before="0" w:beforeAutospacing="0" w:after="0" w:afterAutospacing="0"/>
        <w:ind w:firstLine="709"/>
        <w:jc w:val="both"/>
      </w:pPr>
      <w:r w:rsidRPr="00BF16F1">
        <w:t>Для каждой из трех</w:t>
      </w:r>
      <w:r w:rsidRPr="00BF16F1">
        <w:rPr>
          <w:rStyle w:val="apple-converted-space"/>
          <w:rFonts w:eastAsiaTheme="majorEastAsia"/>
        </w:rPr>
        <w:t> </w:t>
      </w:r>
      <w:hyperlink r:id="rId77" w:tooltip="Группа продукции" w:history="1">
        <w:r w:rsidRPr="00BF16F1">
          <w:rPr>
            <w:rStyle w:val="a9"/>
            <w:rFonts w:eastAsiaTheme="majorEastAsia"/>
            <w:color w:val="auto"/>
            <w:u w:val="none"/>
            <w:bdr w:val="none" w:sz="0" w:space="0" w:color="auto" w:frame="1"/>
          </w:rPr>
          <w:t>групп продукции</w:t>
        </w:r>
      </w:hyperlink>
      <w:r w:rsidRPr="00BF16F1">
        <w:rPr>
          <w:rStyle w:val="apple-converted-space"/>
          <w:rFonts w:eastAsiaTheme="majorEastAsia"/>
        </w:rPr>
        <w:t> </w:t>
      </w:r>
      <w:r w:rsidRPr="00BF16F1">
        <w:t>сотрудники лабораторий проводят экспертизу документации и соответствующих образцов по различным схемам.</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В 2007 г. были утверждены МУ 2.3.2. 2303-07 «Порядок и организация контроля за пищевой продукцией, полученной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генетически модифицированных микроорганизмов и микроорганизмов, имеющих генетически модифицированные аналоги», которые учитывают новые методические подходы, как разработанные в России, так и рекомендованные международными организациями (ВОЗ, ФАО и др.).</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Лабораторные исследования ГММ (МГМА) и образцов пищевой продукции, полученной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ГММ (МГМА), проводятся с применением комплекса микробиологических, молекулярно-генетических, гигиенических исследований в соответствии с официально утвержденными методами, в том числе МУК 2.3.2.1830-04 .</w:t>
      </w:r>
    </w:p>
    <w:p w:rsidR="00095513" w:rsidRPr="00BF16F1" w:rsidRDefault="00095513" w:rsidP="00BF16F1">
      <w:pPr>
        <w:pStyle w:val="a6"/>
        <w:shd w:val="clear" w:color="auto" w:fill="FFFFFF"/>
        <w:spacing w:before="0" w:beforeAutospacing="0" w:after="0" w:afterAutospacing="0"/>
        <w:ind w:firstLine="709"/>
        <w:jc w:val="both"/>
      </w:pPr>
      <w:r w:rsidRPr="00BF16F1">
        <w:t>Методические указания разработаны с целью обеспечения единого научно обоснованного подхода к оценке качества и безопасности пищевой продукции, полученной с использованием ГММ, на этапах разработки, экспертизы и выдачи санитарно-эпидемиологического заключения для этой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Так, санитарно-эпидемиологическая экспертиза</w:t>
      </w:r>
      <w:r w:rsidRPr="00BF16F1">
        <w:rPr>
          <w:rStyle w:val="apple-converted-space"/>
          <w:rFonts w:eastAsiaTheme="majorEastAsia"/>
        </w:rPr>
        <w:t> </w:t>
      </w:r>
      <w:hyperlink r:id="rId78" w:tooltip="Сопроводительная документация" w:history="1">
        <w:r w:rsidRPr="00BF16F1">
          <w:rPr>
            <w:rStyle w:val="a9"/>
            <w:rFonts w:eastAsiaTheme="majorEastAsia"/>
            <w:color w:val="auto"/>
            <w:u w:val="none"/>
            <w:bdr w:val="none" w:sz="0" w:space="0" w:color="auto" w:frame="1"/>
          </w:rPr>
          <w:t>сопроводительной документации</w:t>
        </w:r>
      </w:hyperlink>
      <w:r w:rsidRPr="00BF16F1">
        <w:rPr>
          <w:rStyle w:val="apple-converted-space"/>
          <w:rFonts w:eastAsiaTheme="majorEastAsia"/>
        </w:rPr>
        <w:t> </w:t>
      </w:r>
      <w:r w:rsidRPr="00BF16F1">
        <w:t>и пищевых продуктов, поступающих из-за рубежа, проводится в пунктах пропуска на Государственной границе Российской Федерации или в пунктах таможенного оформления грузов. Грузоперевозчик должен иметь комплект сопроводительной документации, включающий:</w:t>
      </w:r>
    </w:p>
    <w:p w:rsidR="00095513" w:rsidRPr="00BF16F1" w:rsidRDefault="00095513" w:rsidP="00BF16F1">
      <w:pPr>
        <w:pStyle w:val="a6"/>
        <w:shd w:val="clear" w:color="auto" w:fill="FFFFFF"/>
        <w:spacing w:before="0" w:beforeAutospacing="0" w:after="0" w:afterAutospacing="0"/>
        <w:ind w:firstLine="709"/>
        <w:jc w:val="both"/>
      </w:pPr>
      <w:r w:rsidRPr="00BF16F1">
        <w:t>♦ свидетельство о государственной регистрации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 </w:t>
      </w:r>
      <w:hyperlink r:id="rId79" w:tooltip="Сертификат происхождения" w:history="1">
        <w:r w:rsidRPr="00BF16F1">
          <w:rPr>
            <w:rStyle w:val="a9"/>
            <w:rFonts w:eastAsiaTheme="majorEastAsia"/>
            <w:color w:val="auto"/>
            <w:u w:val="none"/>
            <w:bdr w:val="none" w:sz="0" w:space="0" w:color="auto" w:frame="1"/>
          </w:rPr>
          <w:t>сертификат происхождения</w:t>
        </w:r>
      </w:hyperlink>
      <w:r w:rsidRPr="00BF16F1">
        <w:t>;</w:t>
      </w:r>
    </w:p>
    <w:p w:rsidR="00095513" w:rsidRPr="00BF16F1" w:rsidRDefault="00095513" w:rsidP="00BF16F1">
      <w:pPr>
        <w:pStyle w:val="a6"/>
        <w:shd w:val="clear" w:color="auto" w:fill="FFFFFF"/>
        <w:spacing w:before="0" w:beforeAutospacing="0" w:after="0" w:afterAutospacing="0"/>
        <w:ind w:firstLine="709"/>
        <w:jc w:val="both"/>
      </w:pPr>
      <w:r w:rsidRPr="00BF16F1">
        <w:t>♦ декларацию о наличии ГМИ пищи и ГММ в партии пищевого продукта.</w:t>
      </w:r>
    </w:p>
    <w:p w:rsidR="00095513" w:rsidRPr="00BF16F1" w:rsidRDefault="00095513" w:rsidP="00BF16F1">
      <w:pPr>
        <w:pStyle w:val="a6"/>
        <w:shd w:val="clear" w:color="auto" w:fill="FFFFFF"/>
        <w:spacing w:before="0" w:beforeAutospacing="0" w:after="0" w:afterAutospacing="0"/>
        <w:ind w:firstLine="709"/>
        <w:jc w:val="both"/>
      </w:pPr>
      <w:r w:rsidRPr="00BF16F1">
        <w:t>Если отсутствует свидетельство о государственной регистрации продукции или санитарно-эпидемиологическое заключение на продукт, данную партию пищевой продукции ввозить и реализовывать на территории Российской Федерации не разрешается.</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Мероприятия по осуществлению Госсанэпиднадзора при постановке на производство пищевой продукции, полученной </w:t>
      </w:r>
      <w:proofErr w:type="gramStart"/>
      <w:r w:rsidRPr="00BF16F1">
        <w:t>из</w:t>
      </w:r>
      <w:proofErr w:type="gramEnd"/>
      <w:r w:rsidRPr="00BF16F1">
        <w:t>/или с использованием ГММ или МГМА, включают в себя следующие этапы:</w:t>
      </w:r>
    </w:p>
    <w:p w:rsidR="00095513" w:rsidRPr="00BF16F1" w:rsidRDefault="00095513" w:rsidP="00BF16F1">
      <w:pPr>
        <w:pStyle w:val="a6"/>
        <w:shd w:val="clear" w:color="auto" w:fill="FFFFFF"/>
        <w:spacing w:before="0" w:beforeAutospacing="0" w:after="0" w:afterAutospacing="0"/>
        <w:ind w:firstLine="709"/>
        <w:jc w:val="both"/>
      </w:pPr>
      <w:r w:rsidRPr="00BF16F1">
        <w:t>а) экспертизу проектов технических документов;</w:t>
      </w:r>
    </w:p>
    <w:p w:rsidR="00095513" w:rsidRPr="00BF16F1" w:rsidRDefault="00095513" w:rsidP="00BF16F1">
      <w:pPr>
        <w:pStyle w:val="a6"/>
        <w:shd w:val="clear" w:color="auto" w:fill="FFFFFF"/>
        <w:spacing w:before="0" w:beforeAutospacing="0" w:after="0" w:afterAutospacing="0"/>
        <w:ind w:firstLine="709"/>
        <w:jc w:val="both"/>
      </w:pPr>
      <w:r w:rsidRPr="00BF16F1">
        <w:lastRenderedPageBreak/>
        <w:t>б) выборочные лабораторные исследования образцов сырья и пищевых продуктов от опытных партий продукции;</w:t>
      </w:r>
    </w:p>
    <w:p w:rsidR="00095513" w:rsidRPr="00BF16F1" w:rsidRDefault="00095513" w:rsidP="00BF16F1">
      <w:pPr>
        <w:pStyle w:val="a6"/>
        <w:shd w:val="clear" w:color="auto" w:fill="FFFFFF"/>
        <w:spacing w:before="0" w:beforeAutospacing="0" w:after="0" w:afterAutospacing="0"/>
        <w:ind w:firstLine="709"/>
        <w:jc w:val="both"/>
      </w:pPr>
      <w:r w:rsidRPr="00BF16F1">
        <w:t>в) обследование условий производства.</w:t>
      </w:r>
    </w:p>
    <w:p w:rsidR="00095513" w:rsidRPr="00BF16F1" w:rsidRDefault="00095513" w:rsidP="00BF16F1">
      <w:pPr>
        <w:pStyle w:val="a6"/>
        <w:shd w:val="clear" w:color="auto" w:fill="FFFFFF"/>
        <w:spacing w:before="0" w:beforeAutospacing="0" w:after="0" w:afterAutospacing="0"/>
        <w:ind w:firstLine="709"/>
        <w:jc w:val="both"/>
      </w:pPr>
      <w:r w:rsidRPr="00BF16F1">
        <w:t>При проведении Госсанэпиднадзора при производстве,</w:t>
      </w:r>
      <w:r w:rsidRPr="00BF16F1">
        <w:rPr>
          <w:rStyle w:val="apple-converted-space"/>
          <w:rFonts w:eastAsiaTheme="majorEastAsia"/>
        </w:rPr>
        <w:t> </w:t>
      </w:r>
      <w:hyperlink r:id="rId80" w:tooltip="Хранение" w:history="1">
        <w:r w:rsidRPr="00BF16F1">
          <w:rPr>
            <w:rStyle w:val="a9"/>
            <w:rFonts w:eastAsiaTheme="majorEastAsia"/>
            <w:color w:val="auto"/>
            <w:u w:val="none"/>
            <w:bdr w:val="none" w:sz="0" w:space="0" w:color="auto" w:frame="1"/>
          </w:rPr>
          <w:t>хранении</w:t>
        </w:r>
      </w:hyperlink>
      <w:r w:rsidRPr="00BF16F1">
        <w:t xml:space="preserve">, транспортировании и реализации пищевой продукции, полученной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ГММ и МГМА, проверяется наличие нормативно-технической документации (стандарты, технические условия, рецептуры, свидетельства о государственной регистрации, санитарно-эпидемиологические заключения на конкретные виды продукции о соответствии санитарным правилам), утвержденной и оформленной в установленном порядке. На предприятиях, вырабатывающих или использующих ГММ и МГМА для производства пищевой продукции, контролируется также наличие санитарно-эпидемиологических заключений на производство о соответствии санитарным правилам, а также на деятельность, связанную с работой с живыми микроорганизмами на предприятиях, вырабатывающих штаммы-продуценты.</w:t>
      </w:r>
    </w:p>
    <w:p w:rsidR="00095513" w:rsidRPr="00BF16F1" w:rsidRDefault="00095513" w:rsidP="00BF16F1">
      <w:pPr>
        <w:pStyle w:val="a6"/>
        <w:shd w:val="clear" w:color="auto" w:fill="FFFFFF"/>
        <w:spacing w:before="0" w:beforeAutospacing="0" w:after="0" w:afterAutospacing="0"/>
        <w:ind w:firstLine="709"/>
        <w:jc w:val="both"/>
      </w:pPr>
      <w:r w:rsidRPr="00BF16F1">
        <w:t>При</w:t>
      </w:r>
      <w:r w:rsidRPr="00BF16F1">
        <w:rPr>
          <w:rStyle w:val="apple-converted-space"/>
          <w:rFonts w:eastAsiaTheme="majorEastAsia"/>
        </w:rPr>
        <w:t> </w:t>
      </w:r>
      <w:hyperlink r:id="rId81" w:tooltip="Проведение экспертизы" w:history="1">
        <w:r w:rsidRPr="00BF16F1">
          <w:rPr>
            <w:rStyle w:val="a9"/>
            <w:rFonts w:eastAsiaTheme="majorEastAsia"/>
            <w:color w:val="auto"/>
            <w:u w:val="none"/>
            <w:bdr w:val="none" w:sz="0" w:space="0" w:color="auto" w:frame="1"/>
          </w:rPr>
          <w:t>проведении экспертизы</w:t>
        </w:r>
      </w:hyperlink>
      <w:r w:rsidRPr="00BF16F1">
        <w:rPr>
          <w:rStyle w:val="apple-converted-space"/>
          <w:rFonts w:eastAsiaTheme="majorEastAsia"/>
        </w:rPr>
        <w:t> </w:t>
      </w:r>
      <w:r w:rsidRPr="00BF16F1">
        <w:t xml:space="preserve">пищевой продукции, полученной </w:t>
      </w:r>
      <w:proofErr w:type="gramStart"/>
      <w:r w:rsidRPr="00BF16F1">
        <w:t>из</w:t>
      </w:r>
      <w:proofErr w:type="gramEnd"/>
      <w:r w:rsidRPr="00BF16F1">
        <w:t xml:space="preserve">/или </w:t>
      </w:r>
      <w:proofErr w:type="gramStart"/>
      <w:r w:rsidRPr="00BF16F1">
        <w:t>с</w:t>
      </w:r>
      <w:proofErr w:type="gramEnd"/>
      <w:r w:rsidRPr="00BF16F1">
        <w:t xml:space="preserve"> использованием ГММ и МГМА, выборочно проводятся лабораторные исследования с целью анализа на наличие или отсутствие в продукции ГММ (МГМА) или их маркеров. Лабораторный контроль проводится только в отношении пищевой продукции, содержащей белок или ДНК. Если пищевая продукция не содержит белок или ДНК, экспертиза пищевой продукции  на наличие ГММ проводится только на основании представленной документации.</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Микробиологической оценке подвергаются следующие виды пищевых продуктов, полученных </w:t>
      </w:r>
      <w:proofErr w:type="gramStart"/>
      <w:r w:rsidRPr="00BF16F1">
        <w:t>из</w:t>
      </w:r>
      <w:proofErr w:type="gramEnd"/>
      <w:r w:rsidRPr="00BF16F1">
        <w:t>/или с использованием ГММ или МГМА:</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а) виды пищевых продуктов, способные содержать ГММ в живом состоянии - кисломолочные, </w:t>
      </w:r>
      <w:proofErr w:type="spellStart"/>
      <w:r w:rsidRPr="00BF16F1">
        <w:t>пробиотические</w:t>
      </w:r>
      <w:proofErr w:type="spellEnd"/>
      <w:r w:rsidRPr="00BF16F1">
        <w:t xml:space="preserve"> продукты, напитки брожения и пиво </w:t>
      </w:r>
      <w:proofErr w:type="spellStart"/>
      <w:r w:rsidRPr="00BF16F1">
        <w:t>непастеризованные</w:t>
      </w:r>
      <w:proofErr w:type="spellEnd"/>
      <w:r w:rsidRPr="00BF16F1">
        <w:t>, готовые мясные продукты, приготовленные с использованием стартовых культур;</w:t>
      </w:r>
    </w:p>
    <w:p w:rsidR="00095513" w:rsidRPr="00BF16F1" w:rsidRDefault="00095513" w:rsidP="00BF16F1">
      <w:pPr>
        <w:pStyle w:val="a6"/>
        <w:shd w:val="clear" w:color="auto" w:fill="FFFFFF"/>
        <w:spacing w:before="0" w:beforeAutospacing="0" w:after="0" w:afterAutospacing="0"/>
        <w:ind w:firstLine="709"/>
        <w:jc w:val="both"/>
      </w:pPr>
      <w:r w:rsidRPr="00BF16F1">
        <w:t>б) виды пищевых продуктов, в которых ГММ или МГМА инактивированы в процессе изготовления, но по НТД допускаются их остаточные количества на определенном уровне в 1 г продукта, не более (</w:t>
      </w:r>
      <w:proofErr w:type="spellStart"/>
      <w:r w:rsidRPr="00BF16F1">
        <w:t>термизированные</w:t>
      </w:r>
      <w:proofErr w:type="spellEnd"/>
      <w:r w:rsidR="00A11C46" w:rsidRPr="00BF16F1">
        <w:t xml:space="preserve"> </w:t>
      </w:r>
      <w:hyperlink r:id="rId82" w:tooltip="Кисломолочные продукты" w:history="1">
        <w:r w:rsidRPr="00BF16F1">
          <w:rPr>
            <w:rStyle w:val="a9"/>
            <w:rFonts w:eastAsiaTheme="majorEastAsia"/>
            <w:color w:val="auto"/>
            <w:u w:val="none"/>
            <w:bdr w:val="none" w:sz="0" w:space="0" w:color="auto" w:frame="1"/>
          </w:rPr>
          <w:t>кисломолочные продукты</w:t>
        </w:r>
      </w:hyperlink>
      <w:r w:rsidRPr="00BF16F1">
        <w:t>, отдельные</w:t>
      </w:r>
      <w:r w:rsidRPr="00BF16F1">
        <w:rPr>
          <w:rStyle w:val="apple-converted-space"/>
          <w:rFonts w:eastAsiaTheme="majorEastAsia"/>
        </w:rPr>
        <w:t> </w:t>
      </w:r>
      <w:hyperlink r:id="rId83" w:tooltip="Виды напитков" w:history="1">
        <w:r w:rsidRPr="00BF16F1">
          <w:rPr>
            <w:rStyle w:val="a9"/>
            <w:rFonts w:eastAsiaTheme="majorEastAsia"/>
            <w:color w:val="auto"/>
            <w:u w:val="none"/>
            <w:bdr w:val="none" w:sz="0" w:space="0" w:color="auto" w:frame="1"/>
          </w:rPr>
          <w:t>виды напитков</w:t>
        </w:r>
      </w:hyperlink>
      <w:r w:rsidRPr="00BF16F1">
        <w:rPr>
          <w:rStyle w:val="apple-converted-space"/>
          <w:rFonts w:eastAsiaTheme="majorEastAsia"/>
        </w:rPr>
        <w:t> </w:t>
      </w:r>
      <w:r w:rsidRPr="00BF16F1">
        <w:t>брожения и пива пастеризованного и др.).</w:t>
      </w:r>
    </w:p>
    <w:p w:rsidR="00095513" w:rsidRPr="00BF16F1" w:rsidRDefault="00095513" w:rsidP="00BF16F1">
      <w:pPr>
        <w:pStyle w:val="a6"/>
        <w:shd w:val="clear" w:color="auto" w:fill="FFFFFF"/>
        <w:spacing w:before="0" w:beforeAutospacing="0" w:after="0" w:afterAutospacing="0"/>
        <w:ind w:firstLine="709"/>
        <w:jc w:val="both"/>
      </w:pPr>
      <w:r w:rsidRPr="00BF16F1">
        <w:t xml:space="preserve">Микробиологическая оценка ГММ и МГМА, </w:t>
      </w:r>
      <w:proofErr w:type="gramStart"/>
      <w:r w:rsidRPr="00BF16F1">
        <w:t>используемых</w:t>
      </w:r>
      <w:proofErr w:type="gramEnd"/>
      <w:r w:rsidRPr="00BF16F1">
        <w:t xml:space="preserve"> для производства пищевой продукции, включает:</w:t>
      </w:r>
    </w:p>
    <w:p w:rsidR="00095513" w:rsidRPr="00BF16F1" w:rsidRDefault="00095513" w:rsidP="00BF16F1">
      <w:pPr>
        <w:pStyle w:val="a6"/>
        <w:shd w:val="clear" w:color="auto" w:fill="FFFFFF"/>
        <w:spacing w:before="0" w:beforeAutospacing="0" w:after="0" w:afterAutospacing="0"/>
        <w:ind w:firstLine="709"/>
        <w:jc w:val="both"/>
      </w:pPr>
      <w:r w:rsidRPr="00BF16F1">
        <w:t>а) определение количества в 1 г продукта и подлинности (подтверждения родовой и видовой принадлежности микробиологическими методами) технологической микрофлоры;</w:t>
      </w:r>
    </w:p>
    <w:p w:rsidR="00095513" w:rsidRPr="00BF16F1" w:rsidRDefault="00095513" w:rsidP="00BF16F1">
      <w:pPr>
        <w:pStyle w:val="a6"/>
        <w:shd w:val="clear" w:color="auto" w:fill="FFFFFF"/>
        <w:spacing w:before="0" w:beforeAutospacing="0" w:after="0" w:afterAutospacing="0"/>
        <w:ind w:firstLine="709"/>
        <w:jc w:val="both"/>
      </w:pPr>
      <w:r w:rsidRPr="00BF16F1">
        <w:t>б) сравнительный анализ фенотипических свойств ГММ, штамма-реципиента или контрольного штамма;</w:t>
      </w:r>
    </w:p>
    <w:p w:rsidR="00095513" w:rsidRPr="00BF16F1" w:rsidRDefault="00095513" w:rsidP="00BF16F1">
      <w:pPr>
        <w:pStyle w:val="a6"/>
        <w:shd w:val="clear" w:color="auto" w:fill="FFFFFF"/>
        <w:spacing w:before="0" w:beforeAutospacing="0" w:after="0" w:afterAutospacing="0"/>
        <w:ind w:firstLine="709"/>
        <w:jc w:val="both"/>
      </w:pPr>
      <w:r w:rsidRPr="00BF16F1">
        <w:t>в) определение патогенных свойств,</w:t>
      </w:r>
      <w:r w:rsidR="00A11C46" w:rsidRPr="00BF16F1">
        <w:t xml:space="preserve"> </w:t>
      </w:r>
      <w:r w:rsidRPr="00BF16F1">
        <w:t>ГММ, штамма-реципиента и контрольного штамма.</w:t>
      </w:r>
    </w:p>
    <w:p w:rsidR="00095513" w:rsidRPr="00BF16F1" w:rsidRDefault="00095513" w:rsidP="00BF16F1">
      <w:pPr>
        <w:pStyle w:val="a6"/>
        <w:shd w:val="clear" w:color="auto" w:fill="FFFFFF"/>
        <w:spacing w:before="0" w:beforeAutospacing="0" w:after="0" w:afterAutospacing="0"/>
        <w:ind w:firstLine="709"/>
        <w:jc w:val="both"/>
      </w:pPr>
      <w:r w:rsidRPr="00BF16F1">
        <w:t>Пищевые продукты, в которых ГММ или МГМА полностью инактивированы или от которых они освобождаются в процессе изготовления, подвергают микробиологической оценке для подтверждения отсутствия живых клеток технологической микрофлоры или штамма-продуцента в массе (объеме) продукта, установленной НТД, но не менее чем в 1 г.</w:t>
      </w:r>
    </w:p>
    <w:p w:rsidR="00095513" w:rsidRPr="00BF16F1" w:rsidRDefault="00095513" w:rsidP="00BF16F1">
      <w:pPr>
        <w:pStyle w:val="a6"/>
        <w:shd w:val="clear" w:color="auto" w:fill="FFFFFF"/>
        <w:spacing w:before="0" w:beforeAutospacing="0" w:after="0" w:afterAutospacing="0"/>
        <w:ind w:firstLine="709"/>
        <w:jc w:val="both"/>
      </w:pPr>
      <w:proofErr w:type="gramStart"/>
      <w:r w:rsidRPr="00BF16F1">
        <w:t>Микробиологическая и молекулярно-генетическая оценка пищевых продуктов, полученных из/или с использованием ГММ или МГМА; ГММ и МГМА, выделенных из пищевых продуктов, проводится также в соответствии с действующими нормативными и методическими документами.</w:t>
      </w:r>
      <w:proofErr w:type="gramEnd"/>
    </w:p>
    <w:p w:rsidR="00A11C46" w:rsidRPr="00BF16F1" w:rsidRDefault="00A11C46" w:rsidP="00BF16F1">
      <w:pPr>
        <w:pStyle w:val="a4"/>
        <w:spacing w:after="0" w:line="240" w:lineRule="auto"/>
        <w:ind w:left="0" w:firstLine="709"/>
        <w:jc w:val="both"/>
        <w:rPr>
          <w:rFonts w:ascii="Times New Roman" w:hAnsi="Times New Roman" w:cs="Times New Roman"/>
          <w:b/>
          <w:sz w:val="24"/>
          <w:szCs w:val="24"/>
        </w:rPr>
      </w:pPr>
    </w:p>
    <w:p w:rsidR="00A11C46" w:rsidRPr="00BF16F1" w:rsidRDefault="00A11C46" w:rsidP="00BF16F1">
      <w:pPr>
        <w:pStyle w:val="a4"/>
        <w:spacing w:after="0" w:line="240" w:lineRule="auto"/>
        <w:ind w:left="0" w:firstLine="709"/>
        <w:jc w:val="both"/>
        <w:rPr>
          <w:rFonts w:ascii="Times New Roman" w:hAnsi="Times New Roman" w:cs="Times New Roman"/>
          <w:b/>
          <w:sz w:val="24"/>
          <w:szCs w:val="24"/>
        </w:rPr>
      </w:pPr>
      <w:r w:rsidRPr="00BF16F1">
        <w:rPr>
          <w:rFonts w:ascii="Times New Roman" w:hAnsi="Times New Roman" w:cs="Times New Roman"/>
          <w:b/>
          <w:sz w:val="24"/>
          <w:szCs w:val="24"/>
        </w:rPr>
        <w:t>Контрольные вопросы:</w:t>
      </w:r>
    </w:p>
    <w:p w:rsidR="00095513" w:rsidRPr="00BF16F1" w:rsidRDefault="00A11C46" w:rsidP="00BF16F1">
      <w:pPr>
        <w:pStyle w:val="a6"/>
        <w:shd w:val="clear" w:color="auto" w:fill="FFFFFF"/>
        <w:spacing w:before="0" w:beforeAutospacing="0" w:after="0" w:afterAutospacing="0"/>
        <w:ind w:firstLine="709"/>
        <w:jc w:val="both"/>
      </w:pPr>
      <w:r w:rsidRPr="00BF16F1">
        <w:t>1.</w:t>
      </w:r>
      <w:r w:rsidR="00CE6BFF" w:rsidRPr="00BF16F1">
        <w:t xml:space="preserve"> Что учитывают при оценке потенциальной </w:t>
      </w:r>
      <w:proofErr w:type="spellStart"/>
      <w:r w:rsidR="00CE6BFF" w:rsidRPr="00BF16F1">
        <w:t>аллергенности</w:t>
      </w:r>
      <w:proofErr w:type="spellEnd"/>
      <w:r w:rsidR="00CE6BFF" w:rsidRPr="00BF16F1">
        <w:t xml:space="preserve"> новых </w:t>
      </w:r>
      <w:proofErr w:type="spellStart"/>
      <w:r w:rsidR="00CE6BFF" w:rsidRPr="00BF16F1">
        <w:t>экспрессированных</w:t>
      </w:r>
      <w:proofErr w:type="spellEnd"/>
      <w:r w:rsidR="00CE6BFF" w:rsidRPr="00BF16F1">
        <w:t xml:space="preserve"> белков?</w:t>
      </w:r>
    </w:p>
    <w:p w:rsidR="00CE6BFF" w:rsidRPr="00BF16F1" w:rsidRDefault="00CE6BFF" w:rsidP="00BF16F1">
      <w:pPr>
        <w:pStyle w:val="a6"/>
        <w:shd w:val="clear" w:color="auto" w:fill="FFFFFF"/>
        <w:spacing w:before="0" w:beforeAutospacing="0" w:after="0" w:afterAutospacing="0"/>
        <w:ind w:firstLine="709"/>
        <w:jc w:val="both"/>
      </w:pPr>
      <w:r w:rsidRPr="00BF16F1">
        <w:lastRenderedPageBreak/>
        <w:t>2. Какой вид обработки снижает содержание ДНК в продуктах?</w:t>
      </w:r>
    </w:p>
    <w:p w:rsidR="00CE6BFF" w:rsidRPr="00BF16F1" w:rsidRDefault="00CE6BFF" w:rsidP="00BF16F1">
      <w:pPr>
        <w:pStyle w:val="a6"/>
        <w:shd w:val="clear" w:color="auto" w:fill="FFFFFF"/>
        <w:spacing w:before="0" w:beforeAutospacing="0" w:after="0" w:afterAutospacing="0"/>
        <w:ind w:firstLine="709"/>
        <w:jc w:val="both"/>
      </w:pPr>
      <w:r w:rsidRPr="00BF16F1">
        <w:t xml:space="preserve">3. </w:t>
      </w:r>
      <w:r w:rsidR="0069416B" w:rsidRPr="00BF16F1">
        <w:t xml:space="preserve">Что необходимо предпринять с новой или впервые ввозимой на территорию республики пищевой продукцией, полученной </w:t>
      </w:r>
      <w:proofErr w:type="gramStart"/>
      <w:r w:rsidR="0069416B" w:rsidRPr="00BF16F1">
        <w:t>из</w:t>
      </w:r>
      <w:proofErr w:type="gramEnd"/>
      <w:r w:rsidR="0069416B" w:rsidRPr="00BF16F1">
        <w:t>/или с использованием ГММ и МГМА?</w:t>
      </w:r>
    </w:p>
    <w:p w:rsidR="00A11C46" w:rsidRPr="00BF16F1" w:rsidRDefault="00A11C46" w:rsidP="00BF16F1">
      <w:pPr>
        <w:pStyle w:val="a6"/>
        <w:shd w:val="clear" w:color="auto" w:fill="FFFFFF"/>
        <w:spacing w:before="0" w:beforeAutospacing="0" w:after="0" w:afterAutospacing="0"/>
        <w:ind w:firstLine="709"/>
        <w:jc w:val="both"/>
      </w:pPr>
    </w:p>
    <w:p w:rsidR="00A11C46" w:rsidRPr="00BF16F1" w:rsidRDefault="00A11C46" w:rsidP="00BF16F1">
      <w:pPr>
        <w:pStyle w:val="a6"/>
        <w:shd w:val="clear" w:color="auto" w:fill="FFFFFF"/>
        <w:spacing w:before="0" w:beforeAutospacing="0" w:after="0" w:afterAutospacing="0"/>
        <w:ind w:firstLine="709"/>
        <w:jc w:val="both"/>
      </w:pPr>
    </w:p>
    <w:p w:rsidR="00095513" w:rsidRPr="00BF16F1" w:rsidRDefault="00841DF2" w:rsidP="00BF16F1">
      <w:pPr>
        <w:pStyle w:val="a6"/>
        <w:shd w:val="clear" w:color="auto" w:fill="FFFFFF"/>
        <w:spacing w:before="0" w:beforeAutospacing="0" w:after="0" w:afterAutospacing="0"/>
        <w:ind w:firstLine="709"/>
        <w:jc w:val="both"/>
        <w:outlineLvl w:val="0"/>
        <w:rPr>
          <w:b/>
        </w:rPr>
      </w:pPr>
      <w:bookmarkStart w:id="16" w:name="_Toc464033806"/>
      <w:r w:rsidRPr="00BF16F1">
        <w:rPr>
          <w:b/>
        </w:rPr>
        <w:t>Т</w:t>
      </w:r>
      <w:r w:rsidR="00095513" w:rsidRPr="00BF16F1">
        <w:rPr>
          <w:b/>
        </w:rPr>
        <w:t>ема</w:t>
      </w:r>
      <w:r w:rsidRPr="00BF16F1">
        <w:rPr>
          <w:b/>
        </w:rPr>
        <w:t xml:space="preserve"> 5 </w:t>
      </w:r>
      <w:r w:rsidR="00095513" w:rsidRPr="00BF16F1">
        <w:rPr>
          <w:b/>
        </w:rPr>
        <w:t xml:space="preserve"> Оценка риска пищевой продукции, полученной с использованием  </w:t>
      </w:r>
      <w:proofErr w:type="spellStart"/>
      <w:r w:rsidR="00095513" w:rsidRPr="00BF16F1">
        <w:rPr>
          <w:b/>
        </w:rPr>
        <w:t>нанотехнологий</w:t>
      </w:r>
      <w:bookmarkEnd w:id="16"/>
      <w:proofErr w:type="spellEnd"/>
    </w:p>
    <w:p w:rsidR="00A11C46" w:rsidRPr="00BF16F1" w:rsidRDefault="00A11C46" w:rsidP="00BF16F1">
      <w:pPr>
        <w:spacing w:after="0" w:line="240" w:lineRule="auto"/>
        <w:ind w:firstLine="709"/>
        <w:jc w:val="both"/>
        <w:rPr>
          <w:rFonts w:ascii="Times New Roman" w:hAnsi="Times New Roman" w:cs="Times New Roman"/>
          <w:sz w:val="24"/>
          <w:szCs w:val="24"/>
        </w:rPr>
      </w:pPr>
    </w:p>
    <w:p w:rsidR="003C0326" w:rsidRPr="006B3773" w:rsidRDefault="003C0326" w:rsidP="006B3773">
      <w:pPr>
        <w:pStyle w:val="2"/>
        <w:spacing w:before="0" w:line="240" w:lineRule="auto"/>
        <w:ind w:firstLine="709"/>
        <w:jc w:val="both"/>
        <w:rPr>
          <w:rFonts w:ascii="Times New Roman" w:hAnsi="Times New Roman" w:cs="Times New Roman"/>
          <w:b w:val="0"/>
          <w:color w:val="auto"/>
          <w:sz w:val="24"/>
          <w:szCs w:val="24"/>
        </w:rPr>
      </w:pPr>
      <w:bookmarkStart w:id="17" w:name="_Toc464033807"/>
      <w:r w:rsidRPr="006B3773">
        <w:rPr>
          <w:rFonts w:ascii="Times New Roman" w:hAnsi="Times New Roman" w:cs="Times New Roman"/>
          <w:b w:val="0"/>
          <w:color w:val="auto"/>
          <w:sz w:val="24"/>
          <w:szCs w:val="24"/>
        </w:rPr>
        <w:t>5.1 Классификация риска пищевых продуктов</w:t>
      </w:r>
      <w:bookmarkEnd w:id="17"/>
    </w:p>
    <w:p w:rsidR="003C0326" w:rsidRPr="006B3773" w:rsidRDefault="003C0326" w:rsidP="006B3773">
      <w:pPr>
        <w:pStyle w:val="2"/>
        <w:spacing w:before="0" w:line="240" w:lineRule="auto"/>
        <w:ind w:firstLine="709"/>
        <w:jc w:val="both"/>
        <w:rPr>
          <w:rFonts w:ascii="Times New Roman" w:hAnsi="Times New Roman" w:cs="Times New Roman"/>
          <w:b w:val="0"/>
          <w:color w:val="auto"/>
          <w:sz w:val="24"/>
          <w:szCs w:val="24"/>
        </w:rPr>
      </w:pPr>
      <w:bookmarkStart w:id="18" w:name="_Toc464033808"/>
      <w:r w:rsidRPr="006B3773">
        <w:rPr>
          <w:rFonts w:ascii="Times New Roman" w:hAnsi="Times New Roman" w:cs="Times New Roman"/>
          <w:b w:val="0"/>
          <w:color w:val="auto"/>
          <w:sz w:val="24"/>
          <w:szCs w:val="24"/>
        </w:rPr>
        <w:t xml:space="preserve">5.2 </w:t>
      </w:r>
      <w:r w:rsidRPr="006B3773">
        <w:rPr>
          <w:rFonts w:ascii="Times New Roman" w:hAnsi="Times New Roman" w:cs="Times New Roman"/>
          <w:b w:val="0"/>
          <w:bCs w:val="0"/>
          <w:color w:val="auto"/>
          <w:sz w:val="24"/>
          <w:szCs w:val="24"/>
        </w:rPr>
        <w:t>К</w:t>
      </w:r>
      <w:r w:rsidRPr="006B3773">
        <w:rPr>
          <w:rFonts w:ascii="Times New Roman" w:hAnsi="Times New Roman" w:cs="Times New Roman"/>
          <w:b w:val="0"/>
          <w:color w:val="auto"/>
          <w:sz w:val="24"/>
          <w:szCs w:val="24"/>
        </w:rPr>
        <w:t>лассификация рисков в обеспечении качества и безопасности пищевых продуктов</w:t>
      </w:r>
      <w:bookmarkEnd w:id="18"/>
    </w:p>
    <w:p w:rsidR="00344259" w:rsidRPr="006B3773" w:rsidRDefault="00344259" w:rsidP="006B3773">
      <w:pPr>
        <w:pStyle w:val="2"/>
        <w:spacing w:before="0" w:line="240" w:lineRule="auto"/>
        <w:ind w:firstLine="709"/>
        <w:jc w:val="both"/>
        <w:rPr>
          <w:rFonts w:ascii="Times New Roman" w:eastAsia="DejaVuSerif" w:hAnsi="Times New Roman" w:cs="Times New Roman"/>
          <w:b w:val="0"/>
          <w:color w:val="auto"/>
          <w:sz w:val="24"/>
          <w:szCs w:val="24"/>
        </w:rPr>
      </w:pPr>
      <w:bookmarkStart w:id="19" w:name="_Toc464033809"/>
      <w:r w:rsidRPr="006B3773">
        <w:rPr>
          <w:rFonts w:ascii="Times New Roman" w:hAnsi="Times New Roman" w:cs="Times New Roman"/>
          <w:b w:val="0"/>
          <w:color w:val="auto"/>
          <w:sz w:val="24"/>
          <w:szCs w:val="24"/>
        </w:rPr>
        <w:t>5.3 Принципиальная схема этапов оценки риска качества и безопасности продуктов питания</w:t>
      </w:r>
      <w:bookmarkEnd w:id="19"/>
    </w:p>
    <w:p w:rsidR="00344259" w:rsidRPr="00BF16F1" w:rsidRDefault="00344259" w:rsidP="00BF16F1">
      <w:pPr>
        <w:autoSpaceDE w:val="0"/>
        <w:autoSpaceDN w:val="0"/>
        <w:adjustRightInd w:val="0"/>
        <w:spacing w:after="0" w:line="240" w:lineRule="auto"/>
        <w:ind w:firstLine="709"/>
        <w:jc w:val="both"/>
        <w:rPr>
          <w:rFonts w:ascii="Times New Roman" w:hAnsi="Times New Roman" w:cs="Times New Roman"/>
          <w:bCs/>
          <w:sz w:val="24"/>
          <w:szCs w:val="24"/>
        </w:rPr>
      </w:pPr>
    </w:p>
    <w:p w:rsidR="00084293" w:rsidRPr="00BF16F1" w:rsidRDefault="0008429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5.1 Цель -  уточнить дефиницию «риск» в контексте обеспечения качества и безопасности пищевых</w:t>
      </w:r>
      <w:r w:rsidRPr="00BF16F1">
        <w:rPr>
          <w:rFonts w:ascii="Times New Roman" w:eastAsia="DejaVuSerif" w:hAnsi="Times New Roman" w:cs="Times New Roman"/>
          <w:sz w:val="24"/>
          <w:szCs w:val="24"/>
        </w:rPr>
        <w:t xml:space="preserve"> продуктов</w:t>
      </w:r>
      <w:r w:rsidRPr="00BF16F1">
        <w:rPr>
          <w:rFonts w:ascii="Times New Roman" w:hAnsi="Times New Roman" w:cs="Times New Roman"/>
          <w:sz w:val="24"/>
          <w:szCs w:val="24"/>
        </w:rPr>
        <w:t>, классифицировать риски, связанные с производством, потреблением и реализацией продуктов питания.</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Оценка риска </w:t>
      </w:r>
      <w:r w:rsidRPr="00BF16F1">
        <w:rPr>
          <w:rFonts w:ascii="Times New Roman" w:eastAsia="DejaVuSerif" w:hAnsi="Times New Roman" w:cs="Times New Roman"/>
          <w:sz w:val="24"/>
          <w:szCs w:val="24"/>
        </w:rPr>
        <w:t xml:space="preserve">при обеспечении качества и безопасности </w:t>
      </w:r>
      <w:r w:rsidRPr="00BF16F1">
        <w:rPr>
          <w:rFonts w:ascii="Times New Roman" w:hAnsi="Times New Roman" w:cs="Times New Roman"/>
          <w:sz w:val="24"/>
          <w:szCs w:val="24"/>
        </w:rPr>
        <w:t>пищевых</w:t>
      </w:r>
      <w:r w:rsidRPr="00BF16F1">
        <w:rPr>
          <w:rFonts w:ascii="Times New Roman" w:eastAsia="DejaVuSerif" w:hAnsi="Times New Roman" w:cs="Times New Roman"/>
          <w:sz w:val="24"/>
          <w:szCs w:val="24"/>
        </w:rPr>
        <w:t xml:space="preserve"> продуктов </w:t>
      </w:r>
      <w:r w:rsidRPr="00BF16F1">
        <w:rPr>
          <w:rFonts w:ascii="Times New Roman" w:hAnsi="Times New Roman" w:cs="Times New Roman"/>
          <w:sz w:val="24"/>
          <w:szCs w:val="24"/>
        </w:rPr>
        <w:t>в современных социально-экономических отношениях субъектов рынка является все более необходимым условием формирования конкурентоспособного предложения и закрепления достигнутых экономических эффектов. Это обусловлено рядом факторов, наиболее значимые из которых следующие: демократизация в области регулирования производственных отношений, существенный рост ассортимента товаров и услуг, делегирование ответственности в области качества и безопасности пищевых продуктов хозяйствующим субъектам.</w:t>
      </w:r>
    </w:p>
    <w:p w:rsidR="00095513" w:rsidRPr="00BF16F1" w:rsidRDefault="00095513" w:rsidP="00BF16F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F16F1">
        <w:rPr>
          <w:rFonts w:ascii="Times New Roman" w:hAnsi="Times New Roman" w:cs="Times New Roman"/>
          <w:sz w:val="24"/>
          <w:szCs w:val="24"/>
        </w:rPr>
        <w:t xml:space="preserve">Впервые риск как нормативно-правовую категорию стали рассматривать в Федеральном Законе Российской Федерации «О техническом регулировании» № 184 от 27 декабря </w:t>
      </w:r>
      <w:smartTag w:uri="urn:schemas-microsoft-com:office:smarttags" w:element="metricconverter">
        <w:smartTagPr>
          <w:attr w:name="ProductID" w:val="2002 г"/>
        </w:smartTagPr>
        <w:r w:rsidRPr="00BF16F1">
          <w:rPr>
            <w:rFonts w:ascii="Times New Roman" w:hAnsi="Times New Roman" w:cs="Times New Roman"/>
            <w:sz w:val="24"/>
            <w:szCs w:val="24"/>
          </w:rPr>
          <w:t>2002 г</w:t>
        </w:r>
      </w:smartTag>
      <w:r w:rsidRPr="00BF16F1">
        <w:rPr>
          <w:rFonts w:ascii="Times New Roman" w:hAnsi="Times New Roman" w:cs="Times New Roman"/>
          <w:sz w:val="24"/>
          <w:szCs w:val="24"/>
        </w:rPr>
        <w:t xml:space="preserve">., в котором риск – это </w:t>
      </w:r>
      <w:r w:rsidRPr="00BF16F1">
        <w:rPr>
          <w:rFonts w:ascii="Times New Roman" w:eastAsia="DejaVuSerif" w:hAnsi="Times New Roman" w:cs="Times New Roman"/>
          <w:sz w:val="24"/>
          <w:szCs w:val="24"/>
        </w:rPr>
        <w:t>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roofErr w:type="gramEnd"/>
      <w:r w:rsidRPr="00BF16F1">
        <w:rPr>
          <w:rFonts w:ascii="Times New Roman" w:eastAsia="DejaVuSerif" w:hAnsi="Times New Roman" w:cs="Times New Roman"/>
          <w:sz w:val="24"/>
          <w:szCs w:val="24"/>
        </w:rPr>
        <w:t xml:space="preserve"> Задачами разработки данного законопроекта является определение необходимых минимальных обязательных требований, предъявляемых к объектам технического регулирования.</w:t>
      </w:r>
    </w:p>
    <w:p w:rsidR="00084293" w:rsidRPr="00BF16F1" w:rsidRDefault="00095513" w:rsidP="00BF16F1">
      <w:pPr>
        <w:pStyle w:val="Default"/>
        <w:ind w:firstLine="709"/>
        <w:jc w:val="both"/>
        <w:rPr>
          <w:rFonts w:eastAsia="DejaVuSerif"/>
          <w:color w:val="auto"/>
        </w:rPr>
      </w:pPr>
      <w:r w:rsidRPr="00BF16F1">
        <w:rPr>
          <w:color w:val="auto"/>
        </w:rPr>
        <w:t xml:space="preserve">В целях создания условий и механизмов для реализации </w:t>
      </w:r>
      <w:r w:rsidRPr="00BF16F1">
        <w:rPr>
          <w:rFonts w:eastAsia="DejaVuSerif"/>
          <w:color w:val="auto"/>
        </w:rPr>
        <w:t xml:space="preserve">минимальных обязательных требований разрабатывается </w:t>
      </w:r>
      <w:r w:rsidRPr="00BF16F1">
        <w:rPr>
          <w:color w:val="auto"/>
        </w:rPr>
        <w:t>Технический регламент «</w:t>
      </w:r>
      <w:r w:rsidRPr="00BF16F1">
        <w:rPr>
          <w:bCs/>
          <w:color w:val="auto"/>
        </w:rPr>
        <w:t>О безопасности пищевой продукции»</w:t>
      </w:r>
      <w:r w:rsidRPr="00BF16F1">
        <w:rPr>
          <w:color w:val="auto"/>
        </w:rPr>
        <w:t>, вынесенный на обсуждение профессионального сообщества, рассматривает в качестве системы обеспечивающей безопасность продукции систему безопасности HASSP (</w:t>
      </w:r>
      <w:proofErr w:type="spellStart"/>
      <w:r w:rsidRPr="00BF16F1">
        <w:rPr>
          <w:color w:val="auto"/>
        </w:rPr>
        <w:t>Hazard</w:t>
      </w:r>
      <w:proofErr w:type="spellEnd"/>
      <w:r w:rsidRPr="00BF16F1">
        <w:rPr>
          <w:color w:val="auto"/>
        </w:rPr>
        <w:t xml:space="preserve"> </w:t>
      </w:r>
      <w:proofErr w:type="spellStart"/>
      <w:r w:rsidRPr="00BF16F1">
        <w:rPr>
          <w:color w:val="auto"/>
        </w:rPr>
        <w:t>Analysis</w:t>
      </w:r>
      <w:proofErr w:type="spellEnd"/>
      <w:r w:rsidRPr="00BF16F1">
        <w:rPr>
          <w:color w:val="auto"/>
        </w:rPr>
        <w:t xml:space="preserve"> </w:t>
      </w:r>
      <w:proofErr w:type="spellStart"/>
      <w:r w:rsidRPr="00BF16F1">
        <w:rPr>
          <w:color w:val="auto"/>
        </w:rPr>
        <w:t>and</w:t>
      </w:r>
      <w:proofErr w:type="spellEnd"/>
      <w:r w:rsidRPr="00BF16F1">
        <w:rPr>
          <w:color w:val="auto"/>
        </w:rPr>
        <w:t xml:space="preserve"> </w:t>
      </w:r>
      <w:proofErr w:type="spellStart"/>
      <w:r w:rsidRPr="00BF16F1">
        <w:rPr>
          <w:color w:val="auto"/>
        </w:rPr>
        <w:t>Critical</w:t>
      </w:r>
      <w:proofErr w:type="spellEnd"/>
      <w:r w:rsidRPr="00BF16F1">
        <w:rPr>
          <w:color w:val="auto"/>
        </w:rPr>
        <w:t xml:space="preserve"> </w:t>
      </w:r>
      <w:proofErr w:type="spellStart"/>
      <w:r w:rsidRPr="00BF16F1">
        <w:rPr>
          <w:color w:val="auto"/>
        </w:rPr>
        <w:t>Control</w:t>
      </w:r>
      <w:proofErr w:type="spellEnd"/>
      <w:r w:rsidRPr="00BF16F1">
        <w:rPr>
          <w:color w:val="auto"/>
        </w:rPr>
        <w:t xml:space="preserve"> </w:t>
      </w:r>
      <w:proofErr w:type="spellStart"/>
      <w:r w:rsidRPr="00BF16F1">
        <w:rPr>
          <w:color w:val="auto"/>
        </w:rPr>
        <w:t>Points</w:t>
      </w:r>
      <w:proofErr w:type="spellEnd"/>
      <w:r w:rsidRPr="00BF16F1">
        <w:rPr>
          <w:color w:val="auto"/>
        </w:rPr>
        <w:t xml:space="preserve"> – анализ опасносте</w:t>
      </w:r>
      <w:r w:rsidR="00084293" w:rsidRPr="00BF16F1">
        <w:rPr>
          <w:color w:val="auto"/>
        </w:rPr>
        <w:t>й и критические точки контроля)</w:t>
      </w:r>
      <w:r w:rsidRPr="00BF16F1">
        <w:rPr>
          <w:rFonts w:eastAsia="DejaVuSerif"/>
          <w:color w:val="auto"/>
        </w:rPr>
        <w:t xml:space="preserve">. </w:t>
      </w:r>
    </w:p>
    <w:p w:rsidR="00095513" w:rsidRPr="00BF16F1" w:rsidRDefault="00095513" w:rsidP="00BF16F1">
      <w:pPr>
        <w:pStyle w:val="Default"/>
        <w:ind w:firstLine="709"/>
        <w:jc w:val="both"/>
        <w:rPr>
          <w:color w:val="auto"/>
        </w:rPr>
      </w:pPr>
      <w:r w:rsidRPr="00BF16F1">
        <w:rPr>
          <w:color w:val="auto"/>
        </w:rPr>
        <w:t xml:space="preserve">Основополагающим принципом указанной системы является проведение анализа опасностей путем процесса оценки значимости рисков, уровня опасности на всех этапах жизненного цикла продукции.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В настоящее время в международном стандарте ИСО 22000 «Система менеджмента безопасности пищевых продуктов</w:t>
      </w:r>
      <w:r w:rsidR="00EE4A11" w:rsidRPr="00BF16F1">
        <w:rPr>
          <w:rFonts w:ascii="Times New Roman" w:hAnsi="Times New Roman" w:cs="Times New Roman"/>
          <w:sz w:val="24"/>
          <w:szCs w:val="24"/>
        </w:rPr>
        <w:t>.</w:t>
      </w:r>
      <w:r w:rsidRPr="00BF16F1">
        <w:rPr>
          <w:rFonts w:ascii="Times New Roman" w:hAnsi="Times New Roman" w:cs="Times New Roman"/>
          <w:sz w:val="24"/>
          <w:szCs w:val="24"/>
        </w:rPr>
        <w:t xml:space="preserve"> </w:t>
      </w:r>
      <w:proofErr w:type="gramStart"/>
      <w:r w:rsidRPr="00BF16F1">
        <w:rPr>
          <w:rFonts w:ascii="Times New Roman" w:hAnsi="Times New Roman" w:cs="Times New Roman"/>
          <w:sz w:val="24"/>
          <w:szCs w:val="24"/>
        </w:rPr>
        <w:t xml:space="preserve">Требования ко всем организациям в цепи производства и потребления пищевых продуктов» говорится о том, что дефиниции «риск» и «опасность» не следует рассматривать как синонимы, так как риск в контексте безопасности пищевых продуктов, означает функцию вероятности отрицательного воздействия на здоровье (например, заболевание) и серьезность этого воздействия (смерть, госпитализация, отсутствие на работе и т.д.) в результате определенной опасности. </w:t>
      </w:r>
      <w:proofErr w:type="gramEnd"/>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Обзор литературы об изучении методологических концепций и классификации рисков безопасности пищевых продуктов выделяют, как минимум, два подхода.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lastRenderedPageBreak/>
        <w:t>В таблице 1 представлены методологические подходы к анализу рисков в соответствии с действующим международным стандартом ИСО 22000-2005 «Система менеджмента безопасности продуктов питания – Требования к организация</w:t>
      </w:r>
      <w:r w:rsidR="0006397F" w:rsidRPr="00BF16F1">
        <w:rPr>
          <w:rFonts w:ascii="Times New Roman" w:hAnsi="Times New Roman" w:cs="Times New Roman"/>
          <w:sz w:val="24"/>
          <w:szCs w:val="24"/>
        </w:rPr>
        <w:t>м цепи производства и поставки»</w:t>
      </w:r>
      <w:r w:rsidRPr="00BF16F1">
        <w:rPr>
          <w:rFonts w:ascii="Times New Roman" w:hAnsi="Times New Roman" w:cs="Times New Roman"/>
          <w:sz w:val="24"/>
          <w:szCs w:val="24"/>
        </w:rPr>
        <w:t>.</w:t>
      </w:r>
    </w:p>
    <w:p w:rsidR="00095513" w:rsidRPr="00BF16F1" w:rsidRDefault="00095513" w:rsidP="00BF16F1">
      <w:pPr>
        <w:autoSpaceDE w:val="0"/>
        <w:autoSpaceDN w:val="0"/>
        <w:adjustRightInd w:val="0"/>
        <w:spacing w:after="0" w:line="240" w:lineRule="auto"/>
        <w:ind w:firstLine="709"/>
        <w:jc w:val="right"/>
        <w:rPr>
          <w:rFonts w:ascii="Times New Roman" w:hAnsi="Times New Roman" w:cs="Times New Roman"/>
          <w:sz w:val="24"/>
          <w:szCs w:val="24"/>
        </w:rPr>
      </w:pPr>
      <w:r w:rsidRPr="00BF16F1">
        <w:rPr>
          <w:rFonts w:ascii="Times New Roman" w:hAnsi="Times New Roman" w:cs="Times New Roman"/>
          <w:sz w:val="24"/>
          <w:szCs w:val="24"/>
        </w:rPr>
        <w:t xml:space="preserve">Таблица 1 </w:t>
      </w:r>
    </w:p>
    <w:p w:rsidR="00095513" w:rsidRPr="00BF16F1" w:rsidRDefault="00095513" w:rsidP="00BF16F1">
      <w:pPr>
        <w:autoSpaceDE w:val="0"/>
        <w:autoSpaceDN w:val="0"/>
        <w:adjustRightInd w:val="0"/>
        <w:spacing w:after="0" w:line="240" w:lineRule="auto"/>
        <w:ind w:firstLine="709"/>
        <w:jc w:val="center"/>
        <w:rPr>
          <w:rFonts w:ascii="Times New Roman" w:hAnsi="Times New Roman" w:cs="Times New Roman"/>
          <w:sz w:val="24"/>
          <w:szCs w:val="24"/>
        </w:rPr>
      </w:pPr>
      <w:r w:rsidRPr="00BF16F1">
        <w:rPr>
          <w:rFonts w:ascii="Times New Roman" w:hAnsi="Times New Roman" w:cs="Times New Roman"/>
          <w:sz w:val="24"/>
          <w:szCs w:val="24"/>
        </w:rPr>
        <w:t xml:space="preserve">Классификация </w:t>
      </w:r>
      <w:hyperlink r:id="rId84" w:history="1">
        <w:r w:rsidRPr="00BF16F1">
          <w:rPr>
            <w:rFonts w:ascii="Times New Roman" w:hAnsi="Times New Roman" w:cs="Times New Roman"/>
            <w:sz w:val="24"/>
            <w:szCs w:val="24"/>
          </w:rPr>
          <w:t>риска</w:t>
        </w:r>
      </w:hyperlink>
      <w:r w:rsidRPr="00BF16F1">
        <w:rPr>
          <w:rFonts w:ascii="Times New Roman" w:hAnsi="Times New Roman" w:cs="Times New Roman"/>
          <w:sz w:val="24"/>
          <w:szCs w:val="24"/>
        </w:rPr>
        <w:t xml:space="preserve"> пищевых продуктов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5919"/>
      </w:tblGrid>
      <w:tr w:rsidR="00095513" w:rsidRPr="00BF16F1" w:rsidTr="009C7542">
        <w:tc>
          <w:tcPr>
            <w:tcW w:w="3652"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bCs/>
                <w:sz w:val="24"/>
                <w:szCs w:val="24"/>
              </w:rPr>
            </w:pPr>
            <w:r w:rsidRPr="00BF16F1">
              <w:rPr>
                <w:rFonts w:ascii="Times New Roman" w:hAnsi="Times New Roman" w:cs="Times New Roman"/>
                <w:bCs/>
                <w:sz w:val="24"/>
                <w:szCs w:val="24"/>
              </w:rPr>
              <w:t xml:space="preserve">Критерии риска по системе </w:t>
            </w:r>
            <w:r w:rsidRPr="00BF16F1">
              <w:rPr>
                <w:rFonts w:ascii="Times New Roman" w:hAnsi="Times New Roman" w:cs="Times New Roman"/>
                <w:bCs/>
                <w:sz w:val="24"/>
                <w:szCs w:val="24"/>
                <w:lang w:val="en-US"/>
              </w:rPr>
              <w:t>HASSP</w:t>
            </w:r>
          </w:p>
        </w:tc>
        <w:tc>
          <w:tcPr>
            <w:tcW w:w="5919"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b/>
                <w:bCs/>
                <w:sz w:val="24"/>
                <w:szCs w:val="24"/>
              </w:rPr>
            </w:pPr>
            <w:r w:rsidRPr="00BF16F1">
              <w:rPr>
                <w:rFonts w:ascii="Times New Roman" w:hAnsi="Times New Roman" w:cs="Times New Roman"/>
                <w:bCs/>
                <w:sz w:val="24"/>
                <w:szCs w:val="24"/>
              </w:rPr>
              <w:t>Содержание риска</w:t>
            </w:r>
          </w:p>
        </w:tc>
      </w:tr>
      <w:tr w:rsidR="00095513" w:rsidRPr="00BF16F1" w:rsidTr="009C7542">
        <w:tc>
          <w:tcPr>
            <w:tcW w:w="3652"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b/>
                <w:bCs/>
                <w:sz w:val="24"/>
                <w:szCs w:val="24"/>
              </w:rPr>
            </w:pPr>
            <w:r w:rsidRPr="00BF16F1">
              <w:rPr>
                <w:rFonts w:ascii="Times New Roman" w:hAnsi="Times New Roman" w:cs="Times New Roman"/>
                <w:sz w:val="24"/>
                <w:szCs w:val="24"/>
              </w:rPr>
              <w:t>Биологического</w:t>
            </w:r>
          </w:p>
        </w:tc>
        <w:tc>
          <w:tcPr>
            <w:tcW w:w="5919" w:type="dxa"/>
            <w:vAlign w:val="center"/>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 xml:space="preserve">Биологические риски связаны с деятельностью микроорганизмов, простейших и вирусов, которые в ходе транспортировки, переработки, упаковки, хранения, распределения и потребления могут причинить угрозу здоровью человека. </w:t>
            </w:r>
          </w:p>
        </w:tc>
      </w:tr>
      <w:tr w:rsidR="00095513" w:rsidRPr="00BF16F1" w:rsidTr="009C7542">
        <w:tc>
          <w:tcPr>
            <w:tcW w:w="3652"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b/>
                <w:bCs/>
                <w:sz w:val="24"/>
                <w:szCs w:val="24"/>
              </w:rPr>
            </w:pPr>
            <w:r w:rsidRPr="00BF16F1">
              <w:rPr>
                <w:rFonts w:ascii="Times New Roman" w:hAnsi="Times New Roman" w:cs="Times New Roman"/>
                <w:sz w:val="24"/>
                <w:szCs w:val="24"/>
              </w:rPr>
              <w:t>Химического</w:t>
            </w:r>
          </w:p>
        </w:tc>
        <w:tc>
          <w:tcPr>
            <w:tcW w:w="5919" w:type="dxa"/>
            <w:vAlign w:val="center"/>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 xml:space="preserve">Химические риски представлены двумя группами: натуральные яды, которые составляют элементарный состав сырья; привнесенные яды, представленные пестицидами, удобрениями, </w:t>
            </w:r>
          </w:p>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антибиотиками, пищевыми добавками, смазочными материалами и др.</w:t>
            </w:r>
          </w:p>
        </w:tc>
      </w:tr>
      <w:tr w:rsidR="00095513" w:rsidRPr="00BF16F1" w:rsidTr="009C7542">
        <w:tc>
          <w:tcPr>
            <w:tcW w:w="3652"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b/>
                <w:bCs/>
                <w:sz w:val="24"/>
                <w:szCs w:val="24"/>
              </w:rPr>
            </w:pPr>
            <w:r w:rsidRPr="00BF16F1">
              <w:rPr>
                <w:rFonts w:ascii="Times New Roman" w:hAnsi="Times New Roman" w:cs="Times New Roman"/>
                <w:sz w:val="24"/>
                <w:szCs w:val="24"/>
              </w:rPr>
              <w:t>Физического</w:t>
            </w:r>
          </w:p>
        </w:tc>
        <w:tc>
          <w:tcPr>
            <w:tcW w:w="5919" w:type="dxa"/>
            <w:vAlign w:val="center"/>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Наличие любого материала, который в естественном состоянии не присутствует в пищевом продукте.</w:t>
            </w:r>
          </w:p>
        </w:tc>
      </w:tr>
      <w:tr w:rsidR="00095513" w:rsidRPr="00BF16F1" w:rsidTr="009C7542">
        <w:tc>
          <w:tcPr>
            <w:tcW w:w="3652"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Состояние</w:t>
            </w:r>
          </w:p>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пищевых продуктов</w:t>
            </w:r>
          </w:p>
        </w:tc>
        <w:tc>
          <w:tcPr>
            <w:tcW w:w="5919" w:type="dxa"/>
            <w:vAlign w:val="center"/>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 xml:space="preserve">Органолептический и микробиологический анализ </w:t>
            </w:r>
          </w:p>
        </w:tc>
      </w:tr>
    </w:tbl>
    <w:p w:rsidR="00095513" w:rsidRPr="00BF16F1" w:rsidRDefault="00095513" w:rsidP="00BF16F1">
      <w:pPr>
        <w:spacing w:after="0" w:line="240" w:lineRule="auto"/>
        <w:ind w:firstLine="709"/>
        <w:jc w:val="both"/>
        <w:rPr>
          <w:rFonts w:ascii="Times New Roman" w:hAnsi="Times New Roman" w:cs="Times New Roman"/>
          <w:sz w:val="24"/>
          <w:szCs w:val="24"/>
        </w:rPr>
      </w:pP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Анализируя представленную классификацию рисков, важно подчеркнуть, что в ее основу положена превентивная, по нашему мнению, природа управления вероятностью наступления неблагоприятного события. Этот факт является ключевым в системе управления рисков и пересмотре роли производителя, отвечающего за качество и соответствие требованиям нормативно-технической документации. Несмотря на очевидную эффективность предложенного метода превентивного управления рисками в области обеспечения безопасности и качества, существующая модель добровольной сертификации по системе </w:t>
      </w:r>
      <w:r w:rsidRPr="00BF16F1">
        <w:rPr>
          <w:rFonts w:ascii="Times New Roman" w:hAnsi="Times New Roman" w:cs="Times New Roman"/>
          <w:sz w:val="24"/>
          <w:szCs w:val="24"/>
          <w:lang w:val="en-US"/>
        </w:rPr>
        <w:t>HASSP</w:t>
      </w:r>
      <w:r w:rsidRPr="00BF16F1">
        <w:rPr>
          <w:rFonts w:ascii="Times New Roman" w:hAnsi="Times New Roman" w:cs="Times New Roman"/>
          <w:sz w:val="24"/>
          <w:szCs w:val="24"/>
        </w:rPr>
        <w:t xml:space="preserve">, по-прежнему, в планах по реализации у большинства российских предприятий. Как показывает опыт работы экспертов в области </w:t>
      </w:r>
      <w:r w:rsidRPr="00BF16F1">
        <w:rPr>
          <w:rFonts w:ascii="Times New Roman" w:hAnsi="Times New Roman" w:cs="Times New Roman"/>
          <w:sz w:val="24"/>
          <w:szCs w:val="24"/>
          <w:lang w:val="en-US"/>
        </w:rPr>
        <w:t>HASSP</w:t>
      </w:r>
      <w:r w:rsidRPr="00BF16F1">
        <w:rPr>
          <w:rFonts w:ascii="Times New Roman" w:hAnsi="Times New Roman" w:cs="Times New Roman"/>
          <w:sz w:val="24"/>
          <w:szCs w:val="24"/>
        </w:rPr>
        <w:t xml:space="preserve">, добровольную сертификацию по системе ИСО 22000 проходят преимущественно филиалы и представительства международных предприятий в области пищевой и перерабатывающей промышленности. Относительно отечественных производителей, мало кто осознает, что система </w:t>
      </w:r>
      <w:r w:rsidRPr="00BF16F1">
        <w:rPr>
          <w:rFonts w:ascii="Times New Roman" w:hAnsi="Times New Roman" w:cs="Times New Roman"/>
          <w:sz w:val="24"/>
          <w:szCs w:val="24"/>
          <w:lang w:val="en-US"/>
        </w:rPr>
        <w:t>HASSP</w:t>
      </w:r>
      <w:r w:rsidRPr="00BF16F1">
        <w:rPr>
          <w:rFonts w:ascii="Times New Roman" w:hAnsi="Times New Roman" w:cs="Times New Roman"/>
          <w:sz w:val="24"/>
          <w:szCs w:val="24"/>
        </w:rPr>
        <w:t xml:space="preserve"> является не издержками, а инвестициями в качество, безопасность производимой продукции и фактором по формированию репутации в глазах поставщиков и потребителей.</w:t>
      </w:r>
    </w:p>
    <w:p w:rsidR="003C0326" w:rsidRPr="00BF16F1" w:rsidRDefault="003C0326" w:rsidP="00BF16F1">
      <w:pPr>
        <w:spacing w:after="0" w:line="240" w:lineRule="auto"/>
        <w:ind w:firstLine="709"/>
        <w:jc w:val="both"/>
        <w:rPr>
          <w:rFonts w:ascii="Times New Roman" w:hAnsi="Times New Roman" w:cs="Times New Roman"/>
          <w:sz w:val="24"/>
          <w:szCs w:val="24"/>
        </w:rPr>
      </w:pPr>
    </w:p>
    <w:p w:rsidR="00095513" w:rsidRPr="00BF16F1" w:rsidRDefault="003C0326"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b/>
          <w:sz w:val="24"/>
          <w:szCs w:val="24"/>
        </w:rPr>
        <w:t>5.2</w:t>
      </w:r>
      <w:r w:rsidRPr="00BF16F1">
        <w:rPr>
          <w:rFonts w:ascii="Times New Roman" w:hAnsi="Times New Roman" w:cs="Times New Roman"/>
          <w:sz w:val="24"/>
          <w:szCs w:val="24"/>
        </w:rPr>
        <w:t xml:space="preserve"> </w:t>
      </w:r>
      <w:r w:rsidR="00095513" w:rsidRPr="00BF16F1">
        <w:rPr>
          <w:rFonts w:ascii="Times New Roman" w:hAnsi="Times New Roman" w:cs="Times New Roman"/>
          <w:sz w:val="24"/>
          <w:szCs w:val="24"/>
        </w:rPr>
        <w:t>Проведенный анализ литературных источников дает возможность предложить авторскую трактовку классификации опасностей пищевых продуктов, которая представлена в таблице 2.</w:t>
      </w:r>
    </w:p>
    <w:p w:rsidR="00095513" w:rsidRPr="00BF16F1" w:rsidRDefault="00095513" w:rsidP="00BF16F1">
      <w:pPr>
        <w:autoSpaceDE w:val="0"/>
        <w:autoSpaceDN w:val="0"/>
        <w:adjustRightInd w:val="0"/>
        <w:spacing w:after="0" w:line="240" w:lineRule="auto"/>
        <w:ind w:firstLine="709"/>
        <w:jc w:val="right"/>
        <w:rPr>
          <w:rFonts w:ascii="Times New Roman" w:hAnsi="Times New Roman" w:cs="Times New Roman"/>
          <w:bCs/>
          <w:sz w:val="24"/>
          <w:szCs w:val="24"/>
        </w:rPr>
      </w:pPr>
      <w:r w:rsidRPr="00BF16F1">
        <w:rPr>
          <w:rFonts w:ascii="Times New Roman" w:hAnsi="Times New Roman" w:cs="Times New Roman"/>
          <w:bCs/>
          <w:sz w:val="24"/>
          <w:szCs w:val="24"/>
        </w:rPr>
        <w:t xml:space="preserve">Таблица 2 </w:t>
      </w:r>
    </w:p>
    <w:p w:rsidR="00095513" w:rsidRPr="00BF16F1" w:rsidRDefault="00095513" w:rsidP="00BF16F1">
      <w:pPr>
        <w:autoSpaceDE w:val="0"/>
        <w:autoSpaceDN w:val="0"/>
        <w:adjustRightInd w:val="0"/>
        <w:spacing w:after="0" w:line="240" w:lineRule="auto"/>
        <w:ind w:firstLine="709"/>
        <w:jc w:val="center"/>
        <w:rPr>
          <w:rFonts w:ascii="Times New Roman" w:hAnsi="Times New Roman" w:cs="Times New Roman"/>
          <w:bCs/>
          <w:sz w:val="24"/>
          <w:szCs w:val="24"/>
        </w:rPr>
      </w:pPr>
      <w:r w:rsidRPr="00BF16F1">
        <w:rPr>
          <w:rFonts w:ascii="Times New Roman" w:hAnsi="Times New Roman" w:cs="Times New Roman"/>
          <w:bCs/>
          <w:sz w:val="24"/>
          <w:szCs w:val="24"/>
        </w:rPr>
        <w:t>К</w:t>
      </w:r>
      <w:r w:rsidRPr="00BF16F1">
        <w:rPr>
          <w:rFonts w:ascii="Times New Roman" w:hAnsi="Times New Roman" w:cs="Times New Roman"/>
          <w:sz w:val="24"/>
          <w:szCs w:val="24"/>
        </w:rPr>
        <w:t>лассификация рисков в обеспечении качества и безопасности пищевых продуктов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486"/>
      </w:tblGrid>
      <w:tr w:rsidR="00095513" w:rsidRPr="00BF16F1" w:rsidTr="009C7542">
        <w:tc>
          <w:tcPr>
            <w:tcW w:w="3085"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Риск</w:t>
            </w:r>
          </w:p>
        </w:tc>
        <w:tc>
          <w:tcPr>
            <w:tcW w:w="6486"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Содержание риска</w:t>
            </w:r>
          </w:p>
        </w:tc>
      </w:tr>
      <w:tr w:rsidR="00095513" w:rsidRPr="00BF16F1" w:rsidTr="009C7542">
        <w:tc>
          <w:tcPr>
            <w:tcW w:w="3085"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proofErr w:type="spellStart"/>
            <w:r w:rsidRPr="00BF16F1">
              <w:rPr>
                <w:rFonts w:ascii="Times New Roman" w:hAnsi="Times New Roman" w:cs="Times New Roman"/>
                <w:sz w:val="24"/>
                <w:szCs w:val="24"/>
              </w:rPr>
              <w:t>Нутриентный</w:t>
            </w:r>
            <w:proofErr w:type="spellEnd"/>
            <w:r w:rsidRPr="00BF16F1">
              <w:rPr>
                <w:rFonts w:ascii="Times New Roman" w:hAnsi="Times New Roman" w:cs="Times New Roman"/>
                <w:sz w:val="24"/>
                <w:szCs w:val="24"/>
              </w:rPr>
              <w:t xml:space="preserve"> риск</w:t>
            </w:r>
          </w:p>
        </w:tc>
        <w:tc>
          <w:tcPr>
            <w:tcW w:w="6486"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Энергия и величины основного обмена, незаменимые (</w:t>
            </w:r>
            <w:proofErr w:type="spellStart"/>
            <w:r w:rsidRPr="00BF16F1">
              <w:rPr>
                <w:rFonts w:ascii="Times New Roman" w:hAnsi="Times New Roman" w:cs="Times New Roman"/>
                <w:sz w:val="24"/>
                <w:szCs w:val="24"/>
              </w:rPr>
              <w:t>эссенциальные</w:t>
            </w:r>
            <w:proofErr w:type="spellEnd"/>
            <w:r w:rsidRPr="00BF16F1">
              <w:rPr>
                <w:rFonts w:ascii="Times New Roman" w:hAnsi="Times New Roman" w:cs="Times New Roman"/>
                <w:sz w:val="24"/>
                <w:szCs w:val="24"/>
              </w:rPr>
              <w:t xml:space="preserve">) пищевые вещества и источники энергии: белки, жиры, углеводы, пищевые волокна, </w:t>
            </w:r>
            <w:proofErr w:type="spellStart"/>
            <w:r w:rsidRPr="00BF16F1">
              <w:rPr>
                <w:rFonts w:ascii="Times New Roman" w:hAnsi="Times New Roman" w:cs="Times New Roman"/>
                <w:sz w:val="24"/>
                <w:szCs w:val="24"/>
              </w:rPr>
              <w:t>микронутриенты</w:t>
            </w:r>
            <w:proofErr w:type="spellEnd"/>
            <w:r w:rsidRPr="00BF16F1">
              <w:rPr>
                <w:rFonts w:ascii="Times New Roman" w:hAnsi="Times New Roman" w:cs="Times New Roman"/>
                <w:sz w:val="24"/>
                <w:szCs w:val="24"/>
              </w:rPr>
              <w:t xml:space="preserve">: витамины, минеральные вещества, биологически активные вещества </w:t>
            </w:r>
            <w:hyperlink r:id="rId85" w:history="1">
              <w:r w:rsidRPr="00BF16F1">
                <w:rPr>
                  <w:rFonts w:ascii="Times New Roman" w:hAnsi="Times New Roman" w:cs="Times New Roman"/>
                  <w:sz w:val="24"/>
                  <w:szCs w:val="24"/>
                </w:rPr>
                <w:t>пищи</w:t>
              </w:r>
            </w:hyperlink>
          </w:p>
        </w:tc>
      </w:tr>
      <w:tr w:rsidR="00095513" w:rsidRPr="00BF16F1" w:rsidTr="009C7542">
        <w:tc>
          <w:tcPr>
            <w:tcW w:w="3085"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Микробиологический риск</w:t>
            </w:r>
          </w:p>
        </w:tc>
        <w:tc>
          <w:tcPr>
            <w:tcW w:w="6486"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Проведение достоверной экспертизы по системе «доза-</w:t>
            </w:r>
            <w:r w:rsidRPr="00BF16F1">
              <w:rPr>
                <w:rFonts w:ascii="Times New Roman" w:hAnsi="Times New Roman" w:cs="Times New Roman"/>
                <w:sz w:val="24"/>
                <w:szCs w:val="24"/>
              </w:rPr>
              <w:lastRenderedPageBreak/>
              <w:t>ответ»</w:t>
            </w:r>
          </w:p>
        </w:tc>
      </w:tr>
      <w:tr w:rsidR="00095513" w:rsidRPr="00BF16F1" w:rsidTr="009C7542">
        <w:tc>
          <w:tcPr>
            <w:tcW w:w="3085"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lastRenderedPageBreak/>
              <w:t>Химический риск</w:t>
            </w:r>
          </w:p>
        </w:tc>
        <w:tc>
          <w:tcPr>
            <w:tcW w:w="6486" w:type="dxa"/>
          </w:tcPr>
          <w:p w:rsidR="00095513" w:rsidRPr="00BF16F1" w:rsidRDefault="00095513" w:rsidP="00BF16F1">
            <w:pPr>
              <w:autoSpaceDE w:val="0"/>
              <w:autoSpaceDN w:val="0"/>
              <w:adjustRightInd w:val="0"/>
              <w:spacing w:after="0" w:line="240" w:lineRule="auto"/>
              <w:jc w:val="both"/>
              <w:rPr>
                <w:rFonts w:ascii="Times New Roman" w:hAnsi="Times New Roman" w:cs="Times New Roman"/>
                <w:sz w:val="24"/>
                <w:szCs w:val="24"/>
              </w:rPr>
            </w:pPr>
            <w:r w:rsidRPr="00BF16F1">
              <w:rPr>
                <w:rFonts w:ascii="Times New Roman" w:hAnsi="Times New Roman" w:cs="Times New Roman"/>
                <w:sz w:val="24"/>
                <w:szCs w:val="24"/>
              </w:rPr>
              <w:t xml:space="preserve">Поступление вещества с рационом питания, концентрация вещества в конкретных пищевых продуктах, масса потребленного продукта в день, коэффициент пересчета на съедобную часть, доля местных, потенциально загрязненных продуктов в суточном рационе, масса </w:t>
            </w:r>
            <w:hyperlink r:id="rId86" w:history="1">
              <w:r w:rsidRPr="00BF16F1">
                <w:rPr>
                  <w:rFonts w:ascii="Times New Roman" w:hAnsi="Times New Roman" w:cs="Times New Roman"/>
                  <w:sz w:val="24"/>
                  <w:szCs w:val="24"/>
                </w:rPr>
                <w:t>тела</w:t>
              </w:r>
            </w:hyperlink>
            <w:r w:rsidRPr="00BF16F1">
              <w:rPr>
                <w:rFonts w:ascii="Times New Roman" w:hAnsi="Times New Roman" w:cs="Times New Roman"/>
                <w:sz w:val="24"/>
                <w:szCs w:val="24"/>
              </w:rPr>
              <w:t>.</w:t>
            </w:r>
          </w:p>
        </w:tc>
      </w:tr>
    </w:tbl>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Рассмотрим содержание рисков в авторской трактовке </w:t>
      </w:r>
      <w:proofErr w:type="gramStart"/>
      <w:r w:rsidRPr="00BF16F1">
        <w:rPr>
          <w:rFonts w:ascii="Times New Roman" w:eastAsia="DejaVuSerif" w:hAnsi="Times New Roman" w:cs="Times New Roman"/>
          <w:sz w:val="24"/>
          <w:szCs w:val="24"/>
        </w:rPr>
        <w:t>более подробнее</w:t>
      </w:r>
      <w:proofErr w:type="gramEnd"/>
      <w:r w:rsidRPr="00BF16F1">
        <w:rPr>
          <w:rFonts w:ascii="Times New Roman" w:eastAsia="DejaVuSerif" w:hAnsi="Times New Roman" w:cs="Times New Roman"/>
          <w:sz w:val="24"/>
          <w:szCs w:val="24"/>
        </w:rPr>
        <w:t xml:space="preserve">. По нашему мнению, оценка </w:t>
      </w:r>
      <w:proofErr w:type="spellStart"/>
      <w:r w:rsidRPr="00BF16F1">
        <w:rPr>
          <w:rFonts w:ascii="Times New Roman" w:eastAsia="DejaVuSerif" w:hAnsi="Times New Roman" w:cs="Times New Roman"/>
          <w:sz w:val="24"/>
          <w:szCs w:val="24"/>
        </w:rPr>
        <w:t>нутриентного</w:t>
      </w:r>
      <w:proofErr w:type="spellEnd"/>
      <w:r w:rsidRPr="00BF16F1">
        <w:rPr>
          <w:rFonts w:ascii="Times New Roman" w:eastAsia="DejaVuSerif" w:hAnsi="Times New Roman" w:cs="Times New Roman"/>
          <w:sz w:val="24"/>
          <w:szCs w:val="24"/>
        </w:rPr>
        <w:t xml:space="preserve"> риска должна учитывать индивидуальные группы факторов, которые во многом присущи конкретному человеку и риск наступления неблагоприятного события зависит, прежде всего, от двух причин: социально-демографического и физиологического.</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По литературным данным группу социально-демографических факторов формируют следующие критерии: пол, возраст, уровень физической активности, покупательская способность.</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В другую группу физиологических факторов включают: энергию и величины основного обмена, незаменимые пищевые вещества и источники энергии.</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proofErr w:type="gramStart"/>
      <w:r w:rsidRPr="00BF16F1">
        <w:rPr>
          <w:rFonts w:ascii="Times New Roman" w:eastAsia="DejaVuSerif" w:hAnsi="Times New Roman" w:cs="Times New Roman"/>
          <w:sz w:val="24"/>
          <w:szCs w:val="24"/>
        </w:rPr>
        <w:t>Для оценки химического риска, связанного с потреблением продуктов питания используется расчет средней суточной дозы при поступлении в организм человека химических веществ с пищевыми продуктами (при использовании бюджетных методов потребления), при этом параметрами оценки выступают следующие переменные: поступление вещества с рационом питания, концентрация вещества в конкретных пищевых продуктах, масса потребленного продукта в день, коэффициент пересчета на съедобную часть, доля местных потенциально</w:t>
      </w:r>
      <w:proofErr w:type="gramEnd"/>
      <w:r w:rsidRPr="00BF16F1">
        <w:rPr>
          <w:rFonts w:ascii="Times New Roman" w:eastAsia="DejaVuSerif" w:hAnsi="Times New Roman" w:cs="Times New Roman"/>
          <w:sz w:val="24"/>
          <w:szCs w:val="24"/>
        </w:rPr>
        <w:t xml:space="preserve"> загрязненных продуктов в суточном рационе, масса </w:t>
      </w:r>
      <w:hyperlink r:id="rId87" w:history="1">
        <w:r w:rsidRPr="00BF16F1">
          <w:rPr>
            <w:rFonts w:ascii="Times New Roman" w:hAnsi="Times New Roman" w:cs="Times New Roman"/>
            <w:sz w:val="24"/>
            <w:szCs w:val="24"/>
          </w:rPr>
          <w:t>тела</w:t>
        </w:r>
      </w:hyperlink>
      <w:r w:rsidRPr="00BF16F1">
        <w:rPr>
          <w:rFonts w:ascii="Times New Roman" w:eastAsia="DejaVuSerif" w:hAnsi="Times New Roman" w:cs="Times New Roman"/>
          <w:sz w:val="24"/>
          <w:szCs w:val="24"/>
        </w:rPr>
        <w:t>.</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Относительно оценки микробиологического риска представляются лишь общие методологические подходы, но методика оценки находится на стадии разработки, и наиболее сложным является проведение достоверной экспертизы методом «доза-ответ», которая и позволит смоделировать ситуацию наступления неблагоприятного события и возможной оценке экономического ущерба. </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Сравнительный анализ методологических подходов к оценке рисков позволяет подчеркнуть имеющиеся различия. Методология оценки риска по системе </w:t>
      </w:r>
      <w:proofErr w:type="gramStart"/>
      <w:r w:rsidRPr="00BF16F1">
        <w:rPr>
          <w:rFonts w:ascii="Times New Roman" w:eastAsia="DejaVuSerif" w:hAnsi="Times New Roman" w:cs="Times New Roman"/>
          <w:sz w:val="24"/>
          <w:szCs w:val="24"/>
        </w:rPr>
        <w:t>Н</w:t>
      </w:r>
      <w:proofErr w:type="gramEnd"/>
      <w:r w:rsidRPr="00BF16F1">
        <w:rPr>
          <w:rFonts w:ascii="Times New Roman" w:eastAsia="DejaVuSerif" w:hAnsi="Times New Roman" w:cs="Times New Roman"/>
          <w:sz w:val="24"/>
          <w:szCs w:val="24"/>
          <w:lang w:val="en-US"/>
        </w:rPr>
        <w:t>ASSP</w:t>
      </w:r>
      <w:r w:rsidRPr="00BF16F1">
        <w:rPr>
          <w:rFonts w:ascii="Times New Roman" w:eastAsia="DejaVuSerif" w:hAnsi="Times New Roman" w:cs="Times New Roman"/>
          <w:sz w:val="24"/>
          <w:szCs w:val="24"/>
        </w:rPr>
        <w:t xml:space="preserve"> позволяет говорить о контроле по критическим контрольных точкам возможных рисков на всех этапах технологического процесса. Иными словами риск, определяемый по критическим контрольным точкам, является превентивный, вероятность наступления которого может наступить, а может быть нет. </w:t>
      </w:r>
    </w:p>
    <w:p w:rsidR="00095513" w:rsidRPr="00BF16F1" w:rsidRDefault="00095513" w:rsidP="00BF16F1">
      <w:pPr>
        <w:tabs>
          <w:tab w:val="left" w:pos="908"/>
        </w:tabs>
        <w:spacing w:after="0" w:line="240" w:lineRule="auto"/>
        <w:ind w:firstLine="709"/>
        <w:jc w:val="both"/>
        <w:rPr>
          <w:rFonts w:ascii="Times New Roman" w:hAnsi="Times New Roman" w:cs="Times New Roman"/>
          <w:sz w:val="24"/>
          <w:szCs w:val="24"/>
        </w:rPr>
      </w:pPr>
      <w:proofErr w:type="gramStart"/>
      <w:r w:rsidRPr="00BF16F1">
        <w:rPr>
          <w:rFonts w:ascii="Times New Roman" w:eastAsia="DejaVuSerif" w:hAnsi="Times New Roman" w:cs="Times New Roman"/>
          <w:sz w:val="24"/>
          <w:szCs w:val="24"/>
        </w:rPr>
        <w:t xml:space="preserve">В Методических рекомендациях «Оценка риска возможного причинения вреда при разработке критериев безопасности продукции для жизни и здоровья населения», разработанных ФГУЗ </w:t>
      </w:r>
      <w:proofErr w:type="spellStart"/>
      <w:r w:rsidRPr="00BF16F1">
        <w:rPr>
          <w:rFonts w:ascii="Times New Roman" w:eastAsia="DejaVuSerif" w:hAnsi="Times New Roman" w:cs="Times New Roman"/>
          <w:sz w:val="24"/>
          <w:szCs w:val="24"/>
        </w:rPr>
        <w:t>ФЦГиЭ</w:t>
      </w:r>
      <w:proofErr w:type="spellEnd"/>
      <w:r w:rsidRPr="00BF16F1">
        <w:rPr>
          <w:rFonts w:ascii="Times New Roman" w:eastAsia="DejaVuSerif" w:hAnsi="Times New Roman" w:cs="Times New Roman"/>
          <w:sz w:val="24"/>
          <w:szCs w:val="24"/>
        </w:rPr>
        <w:t xml:space="preserve">, риск рассматривается в контексте состояния здоровья человека, а именно риск для здоровья как вероятность развития угрозы жизни или здоровью человека, либо угрозы жизни или здоровью будущих поколений, обусловленная воздействием факторов среды </w:t>
      </w:r>
      <w:hyperlink r:id="rId88" w:history="1">
        <w:r w:rsidRPr="00BF16F1">
          <w:rPr>
            <w:rFonts w:ascii="Times New Roman" w:eastAsia="DejaVuSerif" w:hAnsi="Times New Roman" w:cs="Times New Roman"/>
            <w:sz w:val="24"/>
            <w:szCs w:val="24"/>
          </w:rPr>
          <w:t>обитания</w:t>
        </w:r>
      </w:hyperlink>
      <w:r w:rsidRPr="00BF16F1">
        <w:rPr>
          <w:rFonts w:ascii="Times New Roman" w:eastAsia="DejaVuSerif" w:hAnsi="Times New Roman" w:cs="Times New Roman"/>
          <w:sz w:val="24"/>
          <w:szCs w:val="24"/>
        </w:rPr>
        <w:t xml:space="preserve">. </w:t>
      </w:r>
      <w:r w:rsidRPr="00BF16F1">
        <w:rPr>
          <w:rFonts w:ascii="Times New Roman" w:hAnsi="Times New Roman" w:cs="Times New Roman"/>
          <w:sz w:val="24"/>
          <w:szCs w:val="24"/>
        </w:rPr>
        <w:t>Иными словами, для риска характерна возможность наступления</w:t>
      </w:r>
      <w:proofErr w:type="gramEnd"/>
      <w:r w:rsidRPr="00BF16F1">
        <w:rPr>
          <w:rFonts w:ascii="Times New Roman" w:hAnsi="Times New Roman" w:cs="Times New Roman"/>
          <w:sz w:val="24"/>
          <w:szCs w:val="24"/>
        </w:rPr>
        <w:t xml:space="preserve"> события, влекущего отрицательные последствия на жизнь и здоровье человека. </w:t>
      </w:r>
    </w:p>
    <w:p w:rsidR="00095513" w:rsidRPr="00BF16F1" w:rsidRDefault="00095513" w:rsidP="00BF16F1">
      <w:pPr>
        <w:tabs>
          <w:tab w:val="left" w:pos="908"/>
        </w:tabs>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Вероятность развития опасности жизни или здоровью человека во многом обусловлен рядом субъективных факторов: состояние здоровья, образ жизни, структура питания, возраст и др.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Категории «риск» и «опасность» являются базовыми понятиями для проведения анализа опасности и оценки риска, что в дальнейшем может быть положено в основу разработки страховых тарифов при страховании ответственности качества и безопасности продуктов питания. В этой связи проведем сравнительный анализ целей, декларируемых для проведения анализа рисков и анализа опасностей.</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Целями проведения анализа опасностей являются: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lastRenderedPageBreak/>
        <w:t xml:space="preserve">– определение опасностей, которые требуется контролировать;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 степень </w:t>
      </w:r>
      <w:proofErr w:type="gramStart"/>
      <w:r w:rsidRPr="00BF16F1">
        <w:rPr>
          <w:rFonts w:ascii="Times New Roman" w:hAnsi="Times New Roman" w:cs="Times New Roman"/>
          <w:sz w:val="24"/>
          <w:szCs w:val="24"/>
        </w:rPr>
        <w:t>контроля за</w:t>
      </w:r>
      <w:proofErr w:type="gramEnd"/>
      <w:r w:rsidRPr="00BF16F1">
        <w:rPr>
          <w:rFonts w:ascii="Times New Roman" w:hAnsi="Times New Roman" w:cs="Times New Roman"/>
          <w:sz w:val="24"/>
          <w:szCs w:val="24"/>
        </w:rPr>
        <w:t xml:space="preserve"> безопасностью пищевых продуктов;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необходимая комбинация мер контроля.</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Цели оценки рисков для жизни и здоровья населения позволяют решить следующие комплексные вопросы:</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hAnsi="Times New Roman" w:cs="Times New Roman"/>
          <w:sz w:val="24"/>
          <w:szCs w:val="24"/>
        </w:rPr>
        <w:t xml:space="preserve">– </w:t>
      </w:r>
      <w:r w:rsidRPr="00BF16F1">
        <w:rPr>
          <w:rFonts w:ascii="Times New Roman" w:eastAsia="DejaVuSerif" w:hAnsi="Times New Roman" w:cs="Times New Roman"/>
          <w:sz w:val="24"/>
          <w:szCs w:val="24"/>
        </w:rPr>
        <w:t xml:space="preserve">санитарно-эпидемиологической экспертизы, направленной на установление и предотвращение вредного </w:t>
      </w:r>
      <w:proofErr w:type="gramStart"/>
      <w:r w:rsidRPr="00BF16F1">
        <w:rPr>
          <w:rFonts w:ascii="Times New Roman" w:eastAsia="DejaVuSerif" w:hAnsi="Times New Roman" w:cs="Times New Roman"/>
          <w:sz w:val="24"/>
          <w:szCs w:val="24"/>
        </w:rPr>
        <w:t>воздействия факторов среды обитания человека</w:t>
      </w:r>
      <w:proofErr w:type="gramEnd"/>
      <w:r w:rsidRPr="00BF16F1">
        <w:rPr>
          <w:rFonts w:ascii="Times New Roman" w:eastAsia="DejaVuSerif" w:hAnsi="Times New Roman" w:cs="Times New Roman"/>
          <w:sz w:val="24"/>
          <w:szCs w:val="24"/>
        </w:rPr>
        <w:t xml:space="preserve">;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 оценки ущерба (вреда) здоровью человека от воздействия;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 принятие решений о средствах и способах защиты здоровья населения;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 разработки технических регламентов;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 гигиенической паспортизации, сертификации отдельных видов продукции, работ и услуг, лицензирования отдельных видов деятельности (работ, услуг), представляющих потенциальную опасность для человека;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 социально-экономические обоснования размеров и порядка возмещения гражданам ущерба (вреда) здоровью; </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proofErr w:type="gramStart"/>
      <w:r w:rsidRPr="00BF16F1">
        <w:rPr>
          <w:rFonts w:ascii="Times New Roman" w:eastAsia="DejaVuSerif" w:hAnsi="Times New Roman" w:cs="Times New Roman"/>
          <w:sz w:val="24"/>
          <w:szCs w:val="24"/>
        </w:rPr>
        <w:t>– экономическое моделирование вариантов и способов управления риском (оценка «затраты–эффективность», «ущерб–выгода».</w:t>
      </w:r>
      <w:proofErr w:type="gramEnd"/>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Наиболее значимые в социально-экономическом контексте задачи, которые могут решаться при оценке рисков: идентификация опасности и разработка превентивных мер; оценка социально-экономического ущерба в случае наступления неблагоприятных с точки зрения потенциальных опасностей.</w:t>
      </w:r>
    </w:p>
    <w:p w:rsidR="00344259" w:rsidRPr="00BF16F1" w:rsidRDefault="00344259" w:rsidP="00BF16F1">
      <w:pPr>
        <w:spacing w:after="0" w:line="240" w:lineRule="auto"/>
        <w:ind w:firstLine="709"/>
        <w:jc w:val="both"/>
        <w:rPr>
          <w:rFonts w:ascii="Times New Roman" w:eastAsia="DejaVuSerif" w:hAnsi="Times New Roman" w:cs="Times New Roman"/>
          <w:sz w:val="24"/>
          <w:szCs w:val="24"/>
        </w:rPr>
      </w:pPr>
    </w:p>
    <w:p w:rsidR="00095513" w:rsidRPr="00BF16F1" w:rsidRDefault="00344259"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b/>
          <w:sz w:val="24"/>
          <w:szCs w:val="24"/>
        </w:rPr>
        <w:t>5.3.</w:t>
      </w:r>
      <w:r w:rsidRPr="00BF16F1">
        <w:rPr>
          <w:rFonts w:ascii="Times New Roman" w:eastAsia="DejaVuSerif" w:hAnsi="Times New Roman" w:cs="Times New Roman"/>
          <w:sz w:val="24"/>
          <w:szCs w:val="24"/>
        </w:rPr>
        <w:t xml:space="preserve"> </w:t>
      </w:r>
      <w:r w:rsidR="00095513" w:rsidRPr="00BF16F1">
        <w:rPr>
          <w:rFonts w:ascii="Times New Roman" w:eastAsia="DejaVuSerif" w:hAnsi="Times New Roman" w:cs="Times New Roman"/>
          <w:sz w:val="24"/>
          <w:szCs w:val="24"/>
        </w:rPr>
        <w:t xml:space="preserve">Рассмотрим этапы проведения анализа рисков и опасностей для определения их роли в системе обеспечения качества и безопасности продуктов питания. В </w:t>
      </w:r>
      <w:r w:rsidR="00095513" w:rsidRPr="00BF16F1">
        <w:rPr>
          <w:rFonts w:ascii="Times New Roman" w:hAnsi="Times New Roman" w:cs="Times New Roman"/>
          <w:sz w:val="24"/>
          <w:szCs w:val="24"/>
        </w:rPr>
        <w:t>таблице</w:t>
      </w:r>
      <w:r w:rsidR="00095513" w:rsidRPr="00BF16F1">
        <w:rPr>
          <w:rFonts w:ascii="Times New Roman" w:eastAsia="DejaVuSerif" w:hAnsi="Times New Roman" w:cs="Times New Roman"/>
          <w:sz w:val="24"/>
          <w:szCs w:val="24"/>
        </w:rPr>
        <w:t xml:space="preserve"> 3 представлена принципиальная схема этапов оценки риска при обеспечении качества и безопасности продуктов </w:t>
      </w:r>
      <w:hyperlink r:id="rId89" w:history="1">
        <w:r w:rsidR="00095513" w:rsidRPr="00BF16F1">
          <w:rPr>
            <w:rFonts w:ascii="Times New Roman" w:eastAsia="DejaVuSerif" w:hAnsi="Times New Roman" w:cs="Times New Roman"/>
            <w:sz w:val="24"/>
            <w:szCs w:val="24"/>
          </w:rPr>
          <w:t>питания</w:t>
        </w:r>
      </w:hyperlink>
      <w:r w:rsidR="00095513" w:rsidRPr="00BF16F1">
        <w:rPr>
          <w:rFonts w:ascii="Times New Roman" w:eastAsia="DejaVuSerif" w:hAnsi="Times New Roman" w:cs="Times New Roman"/>
          <w:sz w:val="24"/>
          <w:szCs w:val="24"/>
        </w:rPr>
        <w:t>.</w:t>
      </w:r>
    </w:p>
    <w:p w:rsidR="00095513" w:rsidRPr="00BF16F1" w:rsidRDefault="00095513" w:rsidP="00BF16F1">
      <w:pPr>
        <w:spacing w:after="0" w:line="240" w:lineRule="auto"/>
        <w:ind w:firstLine="709"/>
        <w:jc w:val="right"/>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Таблица 3</w:t>
      </w:r>
    </w:p>
    <w:p w:rsidR="00095513" w:rsidRPr="00BF16F1" w:rsidRDefault="00095513" w:rsidP="00BF16F1">
      <w:pPr>
        <w:spacing w:after="0" w:line="240" w:lineRule="auto"/>
        <w:ind w:firstLine="709"/>
        <w:jc w:val="center"/>
        <w:rPr>
          <w:rFonts w:ascii="Times New Roman" w:eastAsia="DejaVuSerif" w:hAnsi="Times New Roman" w:cs="Times New Roman"/>
          <w:sz w:val="24"/>
          <w:szCs w:val="24"/>
        </w:rPr>
      </w:pPr>
      <w:r w:rsidRPr="00BF16F1">
        <w:rPr>
          <w:rFonts w:ascii="Times New Roman" w:hAnsi="Times New Roman" w:cs="Times New Roman"/>
          <w:sz w:val="24"/>
          <w:szCs w:val="24"/>
        </w:rPr>
        <w:t xml:space="preserve">Принципиальная схема этапов оценки риска качества и безопасности продуктов </w:t>
      </w:r>
      <w:hyperlink r:id="rId90" w:history="1">
        <w:r w:rsidRPr="00BF16F1">
          <w:rPr>
            <w:rFonts w:ascii="Times New Roman" w:hAnsi="Times New Roman" w:cs="Times New Roman"/>
            <w:sz w:val="24"/>
            <w:szCs w:val="24"/>
          </w:rPr>
          <w:t>питания</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635"/>
      </w:tblGrid>
      <w:tr w:rsidR="00095513" w:rsidRPr="00BF16F1" w:rsidTr="008033E9">
        <w:tc>
          <w:tcPr>
            <w:tcW w:w="3936"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Этапы анализа опасностей</w:t>
            </w:r>
          </w:p>
        </w:tc>
        <w:tc>
          <w:tcPr>
            <w:tcW w:w="5635"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Характеристика опасностей</w:t>
            </w:r>
          </w:p>
        </w:tc>
      </w:tr>
      <w:tr w:rsidR="00095513" w:rsidRPr="00BF16F1" w:rsidTr="008033E9">
        <w:tc>
          <w:tcPr>
            <w:tcW w:w="3936" w:type="dxa"/>
          </w:tcPr>
          <w:p w:rsidR="00095513" w:rsidRPr="00BF16F1" w:rsidRDefault="00095513" w:rsidP="008628FF">
            <w:pPr>
              <w:numPr>
                <w:ilvl w:val="0"/>
                <w:numId w:val="4"/>
              </w:numPr>
              <w:spacing w:after="0" w:line="240" w:lineRule="auto"/>
              <w:ind w:left="0" w:firstLine="0"/>
              <w:rPr>
                <w:rFonts w:ascii="Times New Roman" w:hAnsi="Times New Roman" w:cs="Times New Roman"/>
                <w:sz w:val="24"/>
                <w:szCs w:val="24"/>
              </w:rPr>
            </w:pPr>
            <w:r w:rsidRPr="00BF16F1">
              <w:rPr>
                <w:rFonts w:ascii="Times New Roman" w:eastAsia="DejaVuSerif" w:hAnsi="Times New Roman" w:cs="Times New Roman"/>
                <w:sz w:val="24"/>
                <w:szCs w:val="24"/>
              </w:rPr>
              <w:t>Идентификация опасности</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635" w:type="dxa"/>
          </w:tcPr>
          <w:p w:rsidR="00095513" w:rsidRPr="00BF16F1" w:rsidRDefault="00095513" w:rsidP="00BF16F1">
            <w:pPr>
              <w:spacing w:after="0" w:line="240" w:lineRule="auto"/>
              <w:jc w:val="both"/>
              <w:rPr>
                <w:rFonts w:ascii="Times New Roman" w:hAnsi="Times New Roman" w:cs="Times New Roman"/>
                <w:sz w:val="24"/>
                <w:szCs w:val="24"/>
              </w:rPr>
            </w:pPr>
            <w:r w:rsidRPr="00BF16F1">
              <w:rPr>
                <w:rFonts w:ascii="Times New Roman" w:eastAsia="DejaVuSerif" w:hAnsi="Times New Roman" w:cs="Times New Roman"/>
                <w:sz w:val="24"/>
                <w:szCs w:val="24"/>
              </w:rPr>
              <w:t>Выявление потенциально вредных факторов, оценка связи между изучаемым фактором и нарушениями состояния здоровья человека</w:t>
            </w:r>
          </w:p>
        </w:tc>
      </w:tr>
      <w:tr w:rsidR="00095513" w:rsidRPr="00BF16F1" w:rsidTr="008033E9">
        <w:tc>
          <w:tcPr>
            <w:tcW w:w="3936" w:type="dxa"/>
          </w:tcPr>
          <w:p w:rsidR="00095513" w:rsidRPr="00BF16F1" w:rsidRDefault="00095513" w:rsidP="008628FF">
            <w:pPr>
              <w:numPr>
                <w:ilvl w:val="0"/>
                <w:numId w:val="4"/>
              </w:numPr>
              <w:spacing w:after="0" w:line="240" w:lineRule="auto"/>
              <w:ind w:left="0" w:firstLine="0"/>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Оценка зависимости "доза-ответ":</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635"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Выявление количественных связей между показателями состояния здоровья и уровнями экспозиции</w:t>
            </w:r>
          </w:p>
        </w:tc>
      </w:tr>
      <w:tr w:rsidR="00095513" w:rsidRPr="00BF16F1" w:rsidTr="008033E9">
        <w:tc>
          <w:tcPr>
            <w:tcW w:w="3936" w:type="dxa"/>
          </w:tcPr>
          <w:p w:rsidR="00095513" w:rsidRPr="00BF16F1" w:rsidRDefault="00095513" w:rsidP="008628FF">
            <w:pPr>
              <w:numPr>
                <w:ilvl w:val="0"/>
                <w:numId w:val="4"/>
              </w:numPr>
              <w:spacing w:after="0" w:line="240" w:lineRule="auto"/>
              <w:ind w:left="0" w:firstLine="0"/>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Оценка воздействия (экспозиции)</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635" w:type="dxa"/>
          </w:tcPr>
          <w:p w:rsidR="00095513" w:rsidRPr="00BF16F1" w:rsidRDefault="00095513" w:rsidP="00BF16F1">
            <w:pPr>
              <w:spacing w:after="0" w:line="240" w:lineRule="auto"/>
              <w:jc w:val="both"/>
              <w:rPr>
                <w:rFonts w:ascii="Times New Roman" w:hAnsi="Times New Roman" w:cs="Times New Roman"/>
                <w:sz w:val="24"/>
                <w:szCs w:val="24"/>
              </w:rPr>
            </w:pPr>
            <w:r w:rsidRPr="00BF16F1">
              <w:rPr>
                <w:rFonts w:ascii="Times New Roman" w:eastAsia="DejaVuSerif" w:hAnsi="Times New Roman" w:cs="Times New Roman"/>
                <w:sz w:val="24"/>
                <w:szCs w:val="24"/>
              </w:rPr>
              <w:t xml:space="preserve">Источников загрязнения, определение доз и концентраций, воздействовавших в прошлом, воздействующих в настоящем или тех, которые возможно будут воздействовать в будущем, установление уровней экспозиции для популяции в целом и ее отдельных </w:t>
            </w:r>
            <w:proofErr w:type="spellStart"/>
            <w:r w:rsidRPr="00BF16F1">
              <w:rPr>
                <w:rFonts w:ascii="Times New Roman" w:eastAsia="DejaVuSerif" w:hAnsi="Times New Roman" w:cs="Times New Roman"/>
                <w:sz w:val="24"/>
                <w:szCs w:val="24"/>
              </w:rPr>
              <w:t>субпопуляций</w:t>
            </w:r>
            <w:proofErr w:type="spellEnd"/>
          </w:p>
        </w:tc>
      </w:tr>
      <w:tr w:rsidR="00095513" w:rsidRPr="00BF16F1" w:rsidTr="008033E9">
        <w:tc>
          <w:tcPr>
            <w:tcW w:w="3936"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hAnsi="Times New Roman" w:cs="Times New Roman"/>
                <w:sz w:val="24"/>
                <w:szCs w:val="24"/>
              </w:rPr>
              <w:t>4.</w:t>
            </w:r>
            <w:r w:rsidRPr="00BF16F1">
              <w:rPr>
                <w:rFonts w:ascii="Times New Roman" w:eastAsia="DejaVuSerif" w:hAnsi="Times New Roman" w:cs="Times New Roman"/>
                <w:sz w:val="24"/>
                <w:szCs w:val="24"/>
              </w:rPr>
              <w:t xml:space="preserve"> Характеристика риска</w:t>
            </w:r>
          </w:p>
        </w:tc>
        <w:tc>
          <w:tcPr>
            <w:tcW w:w="5635"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Расчет рисков для популяции, сравнение рисков с допустимыми (приемлемыми) уровнями, сравнительная оценка и ранжирование различных рисков по степени их статистической, медико-биологической и социальной значимости, установление медицинских приоритетов</w:t>
            </w:r>
          </w:p>
        </w:tc>
      </w:tr>
    </w:tbl>
    <w:p w:rsidR="00095513" w:rsidRPr="00BF16F1" w:rsidRDefault="00095513" w:rsidP="00BF16F1">
      <w:pPr>
        <w:tabs>
          <w:tab w:val="left" w:pos="1162"/>
        </w:tabs>
        <w:spacing w:after="0" w:line="240" w:lineRule="auto"/>
        <w:ind w:firstLine="709"/>
        <w:jc w:val="center"/>
        <w:rPr>
          <w:rFonts w:ascii="Times New Roman" w:hAnsi="Times New Roman" w:cs="Times New Roman"/>
          <w:sz w:val="24"/>
          <w:szCs w:val="24"/>
        </w:rPr>
      </w:pP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Этапы оценки риска включают оценку следующих показателей: потенциальная опасность влияния, величина экспозиции, выявление и сравнительная значимость существующих проблем для здоровья населения. В целом оценка риска необходима для </w:t>
      </w:r>
      <w:r w:rsidRPr="00BF16F1">
        <w:rPr>
          <w:rFonts w:ascii="Times New Roman" w:eastAsia="DejaVuSerif" w:hAnsi="Times New Roman" w:cs="Times New Roman"/>
          <w:sz w:val="24"/>
          <w:szCs w:val="24"/>
        </w:rPr>
        <w:lastRenderedPageBreak/>
        <w:t>определения уровня приемлемого риска, а также для определения негативных последствий, которые могут причинить вред здоровью и жизни физическому лицу.</w:t>
      </w:r>
    </w:p>
    <w:p w:rsidR="00095513" w:rsidRPr="00BF16F1" w:rsidRDefault="00095513" w:rsidP="00BF16F1">
      <w:pPr>
        <w:tabs>
          <w:tab w:val="left" w:pos="908"/>
        </w:tabs>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Сравнительная оценка и ранжирование рисков предполагает определение потенциального источника возникновения риска. В нашем случае потенциальным источником возникновения риска являются ресурсы, вовлеченные в процесс производства продуктов питания. Современные принципы контроля безопасности и качества подразумевают в качестве точки отсчета при оценке рисков рассматривать условия возделывания сельскохозяйственных культур на предмет идентификации опасности, и заканчивать вопросами организованного потребления продуктов питания, как в домохозяйствах, так и в предприятиях общественного питания.</w:t>
      </w:r>
    </w:p>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В </w:t>
      </w:r>
      <w:r w:rsidRPr="00BF16F1">
        <w:rPr>
          <w:rFonts w:ascii="Times New Roman" w:hAnsi="Times New Roman" w:cs="Times New Roman"/>
          <w:sz w:val="24"/>
          <w:szCs w:val="24"/>
        </w:rPr>
        <w:t>таблице</w:t>
      </w:r>
      <w:r w:rsidRPr="00BF16F1">
        <w:rPr>
          <w:rFonts w:ascii="Times New Roman" w:eastAsia="DejaVuSerif" w:hAnsi="Times New Roman" w:cs="Times New Roman"/>
          <w:sz w:val="24"/>
          <w:szCs w:val="24"/>
        </w:rPr>
        <w:t xml:space="preserve"> 4 представлена принципиальная схема </w:t>
      </w:r>
      <w:proofErr w:type="gramStart"/>
      <w:r w:rsidRPr="00BF16F1">
        <w:rPr>
          <w:rFonts w:ascii="Times New Roman" w:eastAsia="DejaVuSerif" w:hAnsi="Times New Roman" w:cs="Times New Roman"/>
          <w:sz w:val="24"/>
          <w:szCs w:val="24"/>
        </w:rPr>
        <w:t xml:space="preserve">этапов анализа опасностей продуктов </w:t>
      </w:r>
      <w:hyperlink r:id="rId91" w:history="1">
        <w:r w:rsidRPr="00BF16F1">
          <w:rPr>
            <w:rFonts w:ascii="Times New Roman" w:eastAsia="DejaVuSerif" w:hAnsi="Times New Roman" w:cs="Times New Roman"/>
            <w:sz w:val="24"/>
            <w:szCs w:val="24"/>
          </w:rPr>
          <w:t>питания</w:t>
        </w:r>
        <w:proofErr w:type="gramEnd"/>
      </w:hyperlink>
      <w:r w:rsidRPr="00BF16F1">
        <w:rPr>
          <w:rFonts w:ascii="Times New Roman" w:eastAsia="DejaVuSerif" w:hAnsi="Times New Roman" w:cs="Times New Roman"/>
          <w:sz w:val="24"/>
          <w:szCs w:val="24"/>
        </w:rPr>
        <w:t>.</w:t>
      </w:r>
    </w:p>
    <w:p w:rsidR="00095513" w:rsidRPr="00BF16F1" w:rsidRDefault="00095513" w:rsidP="00BF16F1">
      <w:pPr>
        <w:spacing w:after="0" w:line="240" w:lineRule="auto"/>
        <w:ind w:firstLine="709"/>
        <w:jc w:val="right"/>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Таблица 4</w:t>
      </w:r>
    </w:p>
    <w:p w:rsidR="00095513" w:rsidRPr="00BF16F1" w:rsidRDefault="00095513" w:rsidP="00BF16F1">
      <w:pPr>
        <w:spacing w:after="0" w:line="240" w:lineRule="auto"/>
        <w:ind w:firstLine="709"/>
        <w:jc w:val="center"/>
        <w:rPr>
          <w:rFonts w:ascii="Times New Roman" w:eastAsia="DejaVuSerif" w:hAnsi="Times New Roman" w:cs="Times New Roman"/>
          <w:sz w:val="24"/>
          <w:szCs w:val="24"/>
        </w:rPr>
      </w:pPr>
      <w:r w:rsidRPr="00BF16F1">
        <w:rPr>
          <w:rFonts w:ascii="Times New Roman" w:hAnsi="Times New Roman" w:cs="Times New Roman"/>
          <w:sz w:val="24"/>
          <w:szCs w:val="24"/>
        </w:rPr>
        <w:t xml:space="preserve">Принципиальная схема этапов оценки риска качества и безопасности продуктов </w:t>
      </w:r>
      <w:hyperlink r:id="rId92" w:history="1">
        <w:r w:rsidRPr="00BF16F1">
          <w:rPr>
            <w:rFonts w:ascii="Times New Roman" w:hAnsi="Times New Roman" w:cs="Times New Roman"/>
            <w:sz w:val="24"/>
            <w:szCs w:val="24"/>
          </w:rPr>
          <w:t>питания</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958"/>
      </w:tblGrid>
      <w:tr w:rsidR="00095513" w:rsidRPr="00BF16F1" w:rsidTr="009C7542">
        <w:tc>
          <w:tcPr>
            <w:tcW w:w="3510" w:type="dxa"/>
          </w:tcPr>
          <w:p w:rsidR="00095513" w:rsidRPr="00BF16F1" w:rsidRDefault="00095513" w:rsidP="00BF16F1">
            <w:pPr>
              <w:spacing w:after="0" w:line="240" w:lineRule="auto"/>
              <w:jc w:val="center"/>
              <w:rPr>
                <w:rFonts w:ascii="Times New Roman" w:eastAsia="DejaVuSerif" w:hAnsi="Times New Roman" w:cs="Times New Roman"/>
                <w:sz w:val="24"/>
                <w:szCs w:val="24"/>
              </w:rPr>
            </w:pPr>
            <w:r w:rsidRPr="00BF16F1">
              <w:rPr>
                <w:rFonts w:ascii="Times New Roman" w:hAnsi="Times New Roman" w:cs="Times New Roman"/>
                <w:sz w:val="24"/>
                <w:szCs w:val="24"/>
              </w:rPr>
              <w:t>Этапы оценки риска</w:t>
            </w:r>
          </w:p>
        </w:tc>
        <w:tc>
          <w:tcPr>
            <w:tcW w:w="5958"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 xml:space="preserve">Характеристика </w:t>
            </w:r>
            <w:r w:rsidRPr="00BF16F1">
              <w:rPr>
                <w:rFonts w:ascii="Times New Roman" w:hAnsi="Times New Roman" w:cs="Times New Roman"/>
                <w:sz w:val="24"/>
                <w:szCs w:val="24"/>
              </w:rPr>
              <w:t>риска</w:t>
            </w:r>
          </w:p>
        </w:tc>
      </w:tr>
      <w:tr w:rsidR="00095513" w:rsidRPr="00BF16F1" w:rsidTr="009C7542">
        <w:tc>
          <w:tcPr>
            <w:tcW w:w="3510" w:type="dxa"/>
          </w:tcPr>
          <w:p w:rsidR="00095513" w:rsidRPr="00BF16F1" w:rsidRDefault="00095513" w:rsidP="008628FF">
            <w:pPr>
              <w:numPr>
                <w:ilvl w:val="0"/>
                <w:numId w:val="5"/>
              </w:numPr>
              <w:spacing w:after="0" w:line="240" w:lineRule="auto"/>
              <w:ind w:left="0" w:firstLine="0"/>
              <w:rPr>
                <w:rFonts w:ascii="Times New Roman" w:hAnsi="Times New Roman" w:cs="Times New Roman"/>
                <w:sz w:val="24"/>
                <w:szCs w:val="24"/>
              </w:rPr>
            </w:pPr>
            <w:r w:rsidRPr="00BF16F1">
              <w:rPr>
                <w:rFonts w:ascii="Times New Roman" w:eastAsia="DejaVuSerif" w:hAnsi="Times New Roman" w:cs="Times New Roman"/>
                <w:sz w:val="24"/>
                <w:szCs w:val="24"/>
              </w:rPr>
              <w:t>Идентификация опасности</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958" w:type="dxa"/>
          </w:tcPr>
          <w:p w:rsidR="00095513" w:rsidRPr="00BF16F1" w:rsidRDefault="00095513" w:rsidP="00BF16F1">
            <w:pPr>
              <w:autoSpaceDE w:val="0"/>
              <w:autoSpaceDN w:val="0"/>
              <w:adjustRightInd w:val="0"/>
              <w:spacing w:after="0" w:line="240" w:lineRule="auto"/>
              <w:rPr>
                <w:rFonts w:ascii="Times New Roman" w:hAnsi="Times New Roman" w:cs="Times New Roman"/>
                <w:sz w:val="24"/>
                <w:szCs w:val="24"/>
              </w:rPr>
            </w:pPr>
            <w:r w:rsidRPr="00BF16F1">
              <w:rPr>
                <w:rFonts w:ascii="Times New Roman" w:hAnsi="Times New Roman" w:cs="Times New Roman"/>
                <w:sz w:val="24"/>
                <w:szCs w:val="24"/>
              </w:rPr>
              <w:t xml:space="preserve">Все опасности пищевых продуктов, возникновение которых разумно ожидаются в связи </w:t>
            </w:r>
            <w:proofErr w:type="gramStart"/>
            <w:r w:rsidRPr="00BF16F1">
              <w:rPr>
                <w:rFonts w:ascii="Times New Roman" w:hAnsi="Times New Roman" w:cs="Times New Roman"/>
                <w:sz w:val="24"/>
                <w:szCs w:val="24"/>
              </w:rPr>
              <w:t>с</w:t>
            </w:r>
            <w:proofErr w:type="gramEnd"/>
          </w:p>
          <w:p w:rsidR="00095513" w:rsidRPr="00BF16F1" w:rsidRDefault="00095513" w:rsidP="00BF16F1">
            <w:pPr>
              <w:spacing w:after="0" w:line="240" w:lineRule="auto"/>
              <w:rPr>
                <w:rFonts w:ascii="Times New Roman" w:eastAsia="DejaVuSerif" w:hAnsi="Times New Roman" w:cs="Times New Roman"/>
                <w:sz w:val="24"/>
                <w:szCs w:val="24"/>
              </w:rPr>
            </w:pPr>
            <w:r w:rsidRPr="00BF16F1">
              <w:rPr>
                <w:rFonts w:ascii="Times New Roman" w:hAnsi="Times New Roman" w:cs="Times New Roman"/>
                <w:sz w:val="24"/>
                <w:szCs w:val="24"/>
              </w:rPr>
              <w:t>видом продукта, типом процесса и реальным технологическим процессом оборудованием, должны быть идентифицированы и зарегистрированы</w:t>
            </w:r>
          </w:p>
        </w:tc>
      </w:tr>
      <w:tr w:rsidR="00095513" w:rsidRPr="00BF16F1" w:rsidTr="009C7542">
        <w:tc>
          <w:tcPr>
            <w:tcW w:w="3510" w:type="dxa"/>
          </w:tcPr>
          <w:p w:rsidR="00095513" w:rsidRPr="00BF16F1" w:rsidRDefault="00095513" w:rsidP="008628FF">
            <w:pPr>
              <w:numPr>
                <w:ilvl w:val="0"/>
                <w:numId w:val="6"/>
              </w:numPr>
              <w:spacing w:after="0" w:line="240" w:lineRule="auto"/>
              <w:ind w:left="0" w:firstLine="0"/>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Оценка опасности</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958" w:type="dxa"/>
          </w:tcPr>
          <w:p w:rsidR="00095513" w:rsidRPr="00BF16F1" w:rsidRDefault="00095513" w:rsidP="00BF16F1">
            <w:pPr>
              <w:autoSpaceDE w:val="0"/>
              <w:autoSpaceDN w:val="0"/>
              <w:adjustRightInd w:val="0"/>
              <w:spacing w:after="0" w:line="240" w:lineRule="auto"/>
              <w:rPr>
                <w:rFonts w:ascii="Times New Roman" w:hAnsi="Times New Roman" w:cs="Times New Roman"/>
                <w:sz w:val="24"/>
                <w:szCs w:val="24"/>
              </w:rPr>
            </w:pPr>
            <w:r w:rsidRPr="00BF16F1">
              <w:rPr>
                <w:rFonts w:ascii="Times New Roman" w:hAnsi="Times New Roman" w:cs="Times New Roman"/>
                <w:sz w:val="24"/>
                <w:szCs w:val="24"/>
              </w:rPr>
              <w:t xml:space="preserve">Опасность пищевого продукта должна быть оценена в соответствии </w:t>
            </w:r>
            <w:proofErr w:type="gramStart"/>
            <w:r w:rsidRPr="00BF16F1">
              <w:rPr>
                <w:rFonts w:ascii="Times New Roman" w:hAnsi="Times New Roman" w:cs="Times New Roman"/>
                <w:sz w:val="24"/>
                <w:szCs w:val="24"/>
              </w:rPr>
              <w:t>с</w:t>
            </w:r>
            <w:proofErr w:type="gramEnd"/>
            <w:r w:rsidRPr="00BF16F1">
              <w:rPr>
                <w:rFonts w:ascii="Times New Roman" w:hAnsi="Times New Roman" w:cs="Times New Roman"/>
                <w:sz w:val="24"/>
                <w:szCs w:val="24"/>
              </w:rPr>
              <w:t xml:space="preserve"> возможной</w:t>
            </w:r>
          </w:p>
          <w:p w:rsidR="00095513" w:rsidRPr="00BF16F1" w:rsidRDefault="00095513" w:rsidP="00BF16F1">
            <w:pPr>
              <w:spacing w:after="0" w:line="240" w:lineRule="auto"/>
              <w:rPr>
                <w:rFonts w:ascii="Times New Roman" w:hAnsi="Times New Roman" w:cs="Times New Roman"/>
                <w:sz w:val="24"/>
                <w:szCs w:val="24"/>
              </w:rPr>
            </w:pPr>
            <w:r w:rsidRPr="00BF16F1">
              <w:rPr>
                <w:rFonts w:ascii="Times New Roman" w:hAnsi="Times New Roman" w:cs="Times New Roman"/>
                <w:sz w:val="24"/>
                <w:szCs w:val="24"/>
              </w:rPr>
              <w:t>серьезностью отрицательных воздействий на здоровье и вероятностью их возникновения</w:t>
            </w:r>
          </w:p>
        </w:tc>
      </w:tr>
      <w:tr w:rsidR="00095513" w:rsidRPr="00BF16F1" w:rsidTr="009C7542">
        <w:tc>
          <w:tcPr>
            <w:tcW w:w="3510" w:type="dxa"/>
          </w:tcPr>
          <w:p w:rsidR="00095513" w:rsidRPr="00BF16F1" w:rsidRDefault="00095513" w:rsidP="008628FF">
            <w:pPr>
              <w:numPr>
                <w:ilvl w:val="0"/>
                <w:numId w:val="7"/>
              </w:numPr>
              <w:spacing w:after="0" w:line="240" w:lineRule="auto"/>
              <w:ind w:left="0" w:firstLine="0"/>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Выбор и оценка методов контроля</w:t>
            </w:r>
          </w:p>
          <w:p w:rsidR="00095513" w:rsidRPr="00BF16F1" w:rsidRDefault="00095513" w:rsidP="00BF16F1">
            <w:pPr>
              <w:spacing w:after="0" w:line="240" w:lineRule="auto"/>
              <w:jc w:val="both"/>
              <w:rPr>
                <w:rFonts w:ascii="Times New Roman" w:eastAsia="DejaVuSerif" w:hAnsi="Times New Roman" w:cs="Times New Roman"/>
                <w:sz w:val="24"/>
                <w:szCs w:val="24"/>
              </w:rPr>
            </w:pPr>
          </w:p>
        </w:tc>
        <w:tc>
          <w:tcPr>
            <w:tcW w:w="5958" w:type="dxa"/>
          </w:tcPr>
          <w:p w:rsidR="00095513" w:rsidRPr="00BF16F1" w:rsidRDefault="00095513" w:rsidP="00BF16F1">
            <w:pPr>
              <w:spacing w:after="0" w:line="240" w:lineRule="auto"/>
              <w:jc w:val="both"/>
              <w:rPr>
                <w:rFonts w:ascii="Times New Roman" w:eastAsia="DejaVuSerif" w:hAnsi="Times New Roman" w:cs="Times New Roman"/>
                <w:sz w:val="24"/>
                <w:szCs w:val="24"/>
              </w:rPr>
            </w:pPr>
            <w:r w:rsidRPr="00BF16F1">
              <w:rPr>
                <w:rFonts w:ascii="Times New Roman" w:hAnsi="Times New Roman" w:cs="Times New Roman"/>
                <w:sz w:val="24"/>
                <w:szCs w:val="24"/>
              </w:rPr>
              <w:t>Логические допущения относительно воздействия на определенные опасности по отношению к строгости применения; возможность мониторинга; последствия в случае отказа контроля; прогноз синергетических эффектов при отрицательном воздействии опасности</w:t>
            </w:r>
          </w:p>
        </w:tc>
      </w:tr>
    </w:tbl>
    <w:p w:rsidR="00095513" w:rsidRPr="00BF16F1" w:rsidRDefault="00095513" w:rsidP="00BF16F1">
      <w:pPr>
        <w:spacing w:after="0" w:line="240" w:lineRule="auto"/>
        <w:ind w:firstLine="709"/>
        <w:jc w:val="both"/>
        <w:rPr>
          <w:rFonts w:ascii="Times New Roman" w:eastAsia="DejaVuSerif" w:hAnsi="Times New Roman" w:cs="Times New Roman"/>
          <w:sz w:val="24"/>
          <w:szCs w:val="24"/>
        </w:rPr>
      </w:pPr>
    </w:p>
    <w:p w:rsidR="00095513" w:rsidRPr="00BF16F1" w:rsidRDefault="00095513" w:rsidP="00BF16F1">
      <w:pPr>
        <w:spacing w:after="0" w:line="240" w:lineRule="auto"/>
        <w:ind w:firstLine="709"/>
        <w:jc w:val="both"/>
        <w:rPr>
          <w:rFonts w:ascii="Times New Roman" w:hAnsi="Times New Roman" w:cs="Times New Roman"/>
          <w:sz w:val="24"/>
          <w:szCs w:val="24"/>
        </w:rPr>
      </w:pPr>
      <w:proofErr w:type="gramStart"/>
      <w:r w:rsidRPr="00BF16F1">
        <w:rPr>
          <w:rFonts w:ascii="Times New Roman" w:hAnsi="Times New Roman" w:cs="Times New Roman"/>
          <w:sz w:val="24"/>
          <w:szCs w:val="24"/>
          <w:lang w:val="en-US"/>
        </w:rPr>
        <w:t>C</w:t>
      </w:r>
      <w:proofErr w:type="spellStart"/>
      <w:r w:rsidRPr="00BF16F1">
        <w:rPr>
          <w:rFonts w:ascii="Times New Roman" w:hAnsi="Times New Roman" w:cs="Times New Roman"/>
          <w:sz w:val="24"/>
          <w:szCs w:val="24"/>
        </w:rPr>
        <w:t>равнивая</w:t>
      </w:r>
      <w:proofErr w:type="spellEnd"/>
      <w:r w:rsidRPr="00BF16F1">
        <w:rPr>
          <w:rFonts w:ascii="Times New Roman" w:hAnsi="Times New Roman" w:cs="Times New Roman"/>
          <w:sz w:val="24"/>
          <w:szCs w:val="24"/>
        </w:rPr>
        <w:t xml:space="preserve"> этапы оценки опасности и оценки риска, можно сделать ряд выводов.</w:t>
      </w:r>
      <w:proofErr w:type="gramEnd"/>
      <w:r w:rsidRPr="00BF16F1">
        <w:rPr>
          <w:rFonts w:ascii="Times New Roman" w:hAnsi="Times New Roman" w:cs="Times New Roman"/>
          <w:sz w:val="24"/>
          <w:szCs w:val="24"/>
        </w:rPr>
        <w:t xml:space="preserve">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Во-первых, оценка опасности состоит из трех этапов: идентификация опасности; оценка опасности; выбор и оценка методов контроля. На этапе идентификации опасности описываются все потенциальные опасности, которые могут возникнуть в процессе производства, переработки, распределения, хранения и обращения с пищевыми продуктами и их ингредиентами, от производства сырья до потребления. В то же время при оценке риска на этапе идентификации опасности выделяются потенциально опасные с точки зрения тяжести вреда для жизни и здоровья человека и вероятности наступления неблагоприятных событий.</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Во-вторых, оценки опасности предусматривают серьезность и возможность отрицательного воздействия на организм человека установленной опасности. Это напрямую перекликается со вторым этапом «доза-ответ» в оценке риска с той лишь разницей, что информация по рискам собирается не для качественного описания события, а для получения количественных, аналитических значений.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В-третьих, оценки опасности моделируют возможные последствия от влияния единичной опасности либо комплексного воздействия группы опасностей и декларируются во внутренних документах организации. В то же время при оценке риска происходит предметная работа с экспозицией возможных загрязнений. Результатом будет являться определение пороговых значений на популяцию населения в целом, которые и будут являться критерием для дальнейших решений относительно определения ущерба в случае развития неблагоприятных событий.</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lastRenderedPageBreak/>
        <w:t xml:space="preserve">Наконец, оценка риска предусматривает процедуры ранжирования загрязнений, определения социально-экономической значимости приоритетных медицинских мероприятий в области профилактики и мониторинга, включая </w:t>
      </w:r>
      <w:proofErr w:type="gramStart"/>
      <w:r w:rsidRPr="00BF16F1">
        <w:rPr>
          <w:rFonts w:ascii="Times New Roman" w:hAnsi="Times New Roman" w:cs="Times New Roman"/>
          <w:sz w:val="24"/>
          <w:szCs w:val="24"/>
        </w:rPr>
        <w:t>целевое</w:t>
      </w:r>
      <w:proofErr w:type="gramEnd"/>
      <w:r w:rsidRPr="00BF16F1">
        <w:rPr>
          <w:rFonts w:ascii="Times New Roman" w:hAnsi="Times New Roman" w:cs="Times New Roman"/>
          <w:sz w:val="24"/>
          <w:szCs w:val="24"/>
        </w:rPr>
        <w:t xml:space="preserve"> </w:t>
      </w:r>
      <w:proofErr w:type="spellStart"/>
      <w:r w:rsidRPr="00BF16F1">
        <w:rPr>
          <w:rFonts w:ascii="Times New Roman" w:hAnsi="Times New Roman" w:cs="Times New Roman"/>
          <w:sz w:val="24"/>
          <w:szCs w:val="24"/>
        </w:rPr>
        <w:t>бюджетирование</w:t>
      </w:r>
      <w:proofErr w:type="spellEnd"/>
      <w:r w:rsidRPr="00BF16F1">
        <w:rPr>
          <w:rFonts w:ascii="Times New Roman" w:hAnsi="Times New Roman" w:cs="Times New Roman"/>
          <w:sz w:val="24"/>
          <w:szCs w:val="24"/>
        </w:rPr>
        <w:t xml:space="preserve">. </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Таким образом, при анализе этапов оценки опасности и оценки риска стоит отметить практическую значимость параллельно существующих систем управления, имеющих одинаковую цель – обеспечение безопасности и качества продуктов питания на пути движения от производителя до потребителя.</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Несмотря на кажущуюся схожесть целей и содержания оценки, важно подчеркнуть существенные различия. Оценка опасности является скорее процедурой внутреннего мониторинга предприятий, носящей превентивный характер, работающей на формирование конкурентных преимуществ и деловой репутации. Данная процедура оценки опасности по системе </w:t>
      </w:r>
      <w:r w:rsidRPr="00BF16F1">
        <w:rPr>
          <w:rFonts w:ascii="Times New Roman" w:hAnsi="Times New Roman" w:cs="Times New Roman"/>
          <w:sz w:val="24"/>
          <w:szCs w:val="24"/>
          <w:lang w:val="en-US"/>
        </w:rPr>
        <w:t>HASSP</w:t>
      </w:r>
      <w:r w:rsidRPr="00BF16F1">
        <w:rPr>
          <w:rFonts w:ascii="Times New Roman" w:hAnsi="Times New Roman" w:cs="Times New Roman"/>
          <w:sz w:val="24"/>
          <w:szCs w:val="24"/>
        </w:rPr>
        <w:t xml:space="preserve"> в случае принятия Федерального Закона «Об обязательном санитарно-эпидемиологическом страховании» (пока не принят Технический регламент «О безопасности пищевой продукции») будет полезной в случае проведения добровольного страхования ответственности качества и безопасности и может предусматривать понижающий коэффициент при установлении страховых тарифов.</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Процедура возмещения ущерба может быть реализована через систему добровольного страхования ответственности производителя качества и безопасности производимых им продуктов питания. Предпосылками по внедрению данной системы страхования является рост претензий со стороны потребителей по возмещению ущерба в связи с реализацией некачественной и фальсифицированной продукции и отсутствием у предприятий–производителей целевых фондов для удовлетворения данных претензий. Объектами страхования могут быть:</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ущерб, связанный с причинением вреда жизни и здоровью граждан;</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расходы потерпевшего по уменьшению причиненного им вреда в результате использования продуктов питания ненадлежащего качества;</w:t>
      </w:r>
    </w:p>
    <w:p w:rsidR="00095513" w:rsidRPr="00BF16F1" w:rsidRDefault="00095513" w:rsidP="00BF16F1">
      <w:pPr>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судебные расходы страхователя по проведению экспертизы качества и безопасности, а также по делам возмещения вреда потерпевшим лицам вследствие страхового случая.</w:t>
      </w:r>
    </w:p>
    <w:p w:rsidR="00095513" w:rsidRPr="00BF16F1" w:rsidRDefault="00095513" w:rsidP="00BF16F1">
      <w:pPr>
        <w:tabs>
          <w:tab w:val="left" w:pos="1162"/>
        </w:tabs>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Методологической базой по разработке тарифов страхования качества и безопасности продуктов питания выступает оценка рисков качества и безопасности продуктов </w:t>
      </w:r>
      <w:hyperlink r:id="rId93" w:history="1">
        <w:r w:rsidRPr="00BF16F1">
          <w:rPr>
            <w:rFonts w:ascii="Times New Roman" w:hAnsi="Times New Roman" w:cs="Times New Roman"/>
            <w:sz w:val="24"/>
            <w:szCs w:val="24"/>
          </w:rPr>
          <w:t>питания</w:t>
        </w:r>
      </w:hyperlink>
      <w:r w:rsidRPr="00BF16F1">
        <w:rPr>
          <w:rFonts w:ascii="Times New Roman" w:hAnsi="Times New Roman" w:cs="Times New Roman"/>
          <w:sz w:val="24"/>
          <w:szCs w:val="24"/>
        </w:rPr>
        <w:t>.</w:t>
      </w:r>
    </w:p>
    <w:p w:rsidR="00095513" w:rsidRPr="00BF16F1" w:rsidRDefault="00095513" w:rsidP="00BF16F1">
      <w:pPr>
        <w:tabs>
          <w:tab w:val="left" w:pos="1162"/>
        </w:tabs>
        <w:spacing w:after="0" w:line="240" w:lineRule="auto"/>
        <w:ind w:firstLine="709"/>
        <w:jc w:val="both"/>
        <w:rPr>
          <w:rFonts w:ascii="Times New Roman" w:hAnsi="Times New Roman" w:cs="Times New Roman"/>
          <w:sz w:val="24"/>
          <w:szCs w:val="24"/>
        </w:rPr>
      </w:pPr>
      <w:r w:rsidRPr="00BF16F1">
        <w:rPr>
          <w:rFonts w:ascii="Times New Roman" w:hAnsi="Times New Roman" w:cs="Times New Roman"/>
          <w:sz w:val="24"/>
          <w:szCs w:val="24"/>
        </w:rPr>
        <w:t xml:space="preserve">Таким образом, несмотря на сложность проведения оценки рисков качества и безопасности продуктов питания, социально-экономическая значимость от внедрения является очевидной, т.к. в настоящее время не существует практического механизма, позволяющего защищать интересы потребителей и достоверно доказать факт отклонения качества продуктов питания от заявленного соответствия требованиям технических регламентов. </w:t>
      </w:r>
    </w:p>
    <w:p w:rsidR="001665DC" w:rsidRPr="00BF16F1" w:rsidRDefault="00095513" w:rsidP="00BF16F1">
      <w:pPr>
        <w:pStyle w:val="a4"/>
        <w:spacing w:after="0" w:line="240" w:lineRule="auto"/>
        <w:ind w:left="708" w:firstLine="1"/>
        <w:jc w:val="both"/>
        <w:rPr>
          <w:rFonts w:ascii="Times New Roman" w:hAnsi="Times New Roman" w:cs="Times New Roman"/>
          <w:b/>
          <w:sz w:val="24"/>
          <w:szCs w:val="24"/>
        </w:rPr>
      </w:pPr>
      <w:r w:rsidRPr="00BF16F1">
        <w:rPr>
          <w:b/>
          <w:bdr w:val="none" w:sz="0" w:space="0" w:color="auto" w:frame="1"/>
        </w:rPr>
        <w:br/>
      </w:r>
      <w:r w:rsidR="001665DC" w:rsidRPr="00BF16F1">
        <w:rPr>
          <w:rFonts w:ascii="Times New Roman" w:hAnsi="Times New Roman" w:cs="Times New Roman"/>
          <w:b/>
          <w:sz w:val="24"/>
          <w:szCs w:val="24"/>
        </w:rPr>
        <w:t>Контрольные вопросы:</w:t>
      </w:r>
    </w:p>
    <w:p w:rsidR="001665DC" w:rsidRPr="00BF16F1" w:rsidRDefault="001665DC" w:rsidP="00BF16F1">
      <w:pPr>
        <w:pStyle w:val="a6"/>
        <w:shd w:val="clear" w:color="auto" w:fill="FFFFFF"/>
        <w:spacing w:before="0" w:beforeAutospacing="0" w:after="0" w:afterAutospacing="0"/>
        <w:ind w:firstLine="709"/>
        <w:jc w:val="both"/>
      </w:pPr>
      <w:r w:rsidRPr="00BF16F1">
        <w:t>1.</w:t>
      </w:r>
      <w:r w:rsidR="00EE4A11" w:rsidRPr="00BF16F1">
        <w:t xml:space="preserve"> С чем связаны биологические и химические риски пищевых продуктов?</w:t>
      </w:r>
    </w:p>
    <w:p w:rsidR="00240125" w:rsidRPr="00BF16F1" w:rsidRDefault="00EE4A11" w:rsidP="00BF16F1">
      <w:pPr>
        <w:spacing w:after="0" w:line="240" w:lineRule="auto"/>
        <w:ind w:firstLine="709"/>
        <w:rPr>
          <w:rFonts w:ascii="Times New Roman" w:eastAsia="DejaVuSerif" w:hAnsi="Times New Roman" w:cs="Times New Roman"/>
          <w:sz w:val="24"/>
          <w:szCs w:val="24"/>
        </w:rPr>
      </w:pPr>
      <w:r w:rsidRPr="00BF16F1">
        <w:rPr>
          <w:rFonts w:ascii="Times New Roman" w:hAnsi="Times New Roman" w:cs="Times New Roman"/>
          <w:sz w:val="24"/>
          <w:szCs w:val="24"/>
        </w:rPr>
        <w:t xml:space="preserve">2. </w:t>
      </w:r>
      <w:r w:rsidR="00240125" w:rsidRPr="00BF16F1">
        <w:rPr>
          <w:rFonts w:ascii="Times New Roman" w:hAnsi="Times New Roman" w:cs="Times New Roman"/>
          <w:sz w:val="24"/>
          <w:szCs w:val="24"/>
        </w:rPr>
        <w:t xml:space="preserve">Охарактеризуйте </w:t>
      </w:r>
      <w:r w:rsidR="00240125" w:rsidRPr="00BF16F1">
        <w:rPr>
          <w:rFonts w:ascii="Times New Roman" w:eastAsia="DejaVuSerif" w:hAnsi="Times New Roman" w:cs="Times New Roman"/>
          <w:sz w:val="24"/>
          <w:szCs w:val="24"/>
        </w:rPr>
        <w:t>оценку зависимости "доза-ответ"?</w:t>
      </w:r>
    </w:p>
    <w:p w:rsidR="00240125" w:rsidRPr="00BF16F1" w:rsidRDefault="00240125" w:rsidP="00BF16F1">
      <w:pPr>
        <w:spacing w:after="0" w:line="240" w:lineRule="auto"/>
        <w:ind w:firstLine="709"/>
        <w:rPr>
          <w:rFonts w:ascii="Times New Roman" w:eastAsia="DejaVuSerif" w:hAnsi="Times New Roman" w:cs="Times New Roman"/>
          <w:sz w:val="24"/>
          <w:szCs w:val="24"/>
        </w:rPr>
      </w:pPr>
      <w:r w:rsidRPr="00BF16F1">
        <w:rPr>
          <w:rFonts w:ascii="Times New Roman" w:eastAsia="DejaVuSerif" w:hAnsi="Times New Roman" w:cs="Times New Roman"/>
          <w:sz w:val="24"/>
          <w:szCs w:val="24"/>
        </w:rPr>
        <w:t>3. Через какую систему может быть реализована п</w:t>
      </w:r>
      <w:r w:rsidRPr="00BF16F1">
        <w:rPr>
          <w:rFonts w:ascii="Times New Roman" w:hAnsi="Times New Roman" w:cs="Times New Roman"/>
          <w:sz w:val="24"/>
          <w:szCs w:val="24"/>
        </w:rPr>
        <w:t>роцедура возмещения ущерба?</w:t>
      </w: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bookmarkStart w:id="20" w:name="_Toc463606611"/>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6320A4" w:rsidRDefault="006320A4"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9C7542" w:rsidRDefault="009C7542" w:rsidP="00BF16F1">
      <w:pPr>
        <w:pStyle w:val="a4"/>
        <w:spacing w:after="0" w:line="240" w:lineRule="auto"/>
        <w:ind w:left="0" w:firstLine="709"/>
        <w:jc w:val="both"/>
        <w:outlineLvl w:val="0"/>
        <w:rPr>
          <w:rFonts w:ascii="Times New Roman" w:hAnsi="Times New Roman" w:cs="Times New Roman"/>
          <w:b/>
          <w:sz w:val="24"/>
          <w:szCs w:val="24"/>
        </w:rPr>
      </w:pPr>
    </w:p>
    <w:p w:rsidR="00BF16F1" w:rsidRPr="00BF16F1" w:rsidRDefault="00BF16F1" w:rsidP="00BF16F1">
      <w:pPr>
        <w:pStyle w:val="a4"/>
        <w:spacing w:after="0" w:line="240" w:lineRule="auto"/>
        <w:ind w:left="0" w:firstLine="709"/>
        <w:jc w:val="both"/>
        <w:outlineLvl w:val="0"/>
        <w:rPr>
          <w:rFonts w:ascii="Times New Roman" w:hAnsi="Times New Roman" w:cs="Times New Roman"/>
          <w:b/>
          <w:sz w:val="24"/>
          <w:szCs w:val="24"/>
        </w:rPr>
      </w:pPr>
      <w:bookmarkStart w:id="21" w:name="_Toc464033810"/>
      <w:r w:rsidRPr="00BF16F1">
        <w:rPr>
          <w:rFonts w:ascii="Times New Roman" w:hAnsi="Times New Roman" w:cs="Times New Roman"/>
          <w:b/>
          <w:sz w:val="24"/>
          <w:szCs w:val="24"/>
        </w:rPr>
        <w:t>Список источников</w:t>
      </w:r>
      <w:bookmarkEnd w:id="20"/>
      <w:bookmarkEnd w:id="21"/>
      <w:r w:rsidRPr="00BF16F1">
        <w:rPr>
          <w:rFonts w:ascii="Times New Roman" w:hAnsi="Times New Roman" w:cs="Times New Roman"/>
          <w:b/>
          <w:sz w:val="24"/>
          <w:szCs w:val="24"/>
        </w:rPr>
        <w:t xml:space="preserve"> </w:t>
      </w:r>
    </w:p>
    <w:p w:rsidR="00EE4A11" w:rsidRPr="00BF16F1" w:rsidRDefault="00EE4A11" w:rsidP="00BF16F1">
      <w:pPr>
        <w:pStyle w:val="a6"/>
        <w:shd w:val="clear" w:color="auto" w:fill="FFFFFF"/>
        <w:spacing w:before="0" w:beforeAutospacing="0" w:after="0" w:afterAutospacing="0"/>
        <w:ind w:firstLine="709"/>
        <w:jc w:val="both"/>
      </w:pPr>
    </w:p>
    <w:p w:rsidR="000C46A9" w:rsidRPr="000C46A9" w:rsidRDefault="000C46A9" w:rsidP="000C46A9">
      <w:pPr>
        <w:numPr>
          <w:ilvl w:val="0"/>
          <w:numId w:val="1"/>
        </w:numPr>
        <w:tabs>
          <w:tab w:val="num" w:pos="0"/>
          <w:tab w:val="left" w:pos="993"/>
        </w:tabs>
        <w:spacing w:after="0" w:line="240" w:lineRule="auto"/>
        <w:ind w:left="0" w:firstLine="709"/>
        <w:jc w:val="both"/>
        <w:rPr>
          <w:rFonts w:ascii="Times New Roman" w:hAnsi="Times New Roman" w:cs="Times New Roman"/>
          <w:sz w:val="24"/>
          <w:szCs w:val="24"/>
        </w:rPr>
      </w:pPr>
      <w:r w:rsidRPr="000C46A9">
        <w:rPr>
          <w:rFonts w:ascii="Times New Roman" w:hAnsi="Times New Roman" w:cs="Times New Roman"/>
          <w:bCs/>
          <w:sz w:val="24"/>
          <w:szCs w:val="24"/>
        </w:rPr>
        <w:t xml:space="preserve"> </w:t>
      </w:r>
      <w:proofErr w:type="spellStart"/>
      <w:r w:rsidRPr="000C46A9">
        <w:rPr>
          <w:rFonts w:ascii="Times New Roman" w:hAnsi="Times New Roman" w:cs="Times New Roman"/>
          <w:bCs/>
          <w:sz w:val="24"/>
          <w:szCs w:val="24"/>
        </w:rPr>
        <w:t>Донченко</w:t>
      </w:r>
      <w:proofErr w:type="spellEnd"/>
      <w:r w:rsidRPr="000C46A9">
        <w:rPr>
          <w:rFonts w:ascii="Times New Roman" w:hAnsi="Times New Roman" w:cs="Times New Roman"/>
          <w:bCs/>
          <w:sz w:val="24"/>
          <w:szCs w:val="24"/>
        </w:rPr>
        <w:t xml:space="preserve">, Л.В. </w:t>
      </w:r>
      <w:r w:rsidRPr="000C46A9">
        <w:rPr>
          <w:rFonts w:ascii="Times New Roman" w:hAnsi="Times New Roman" w:cs="Times New Roman"/>
          <w:sz w:val="24"/>
          <w:szCs w:val="24"/>
        </w:rPr>
        <w:t>Концепция НАССР на малых и средних предприятиях : учеб</w:t>
      </w:r>
      <w:proofErr w:type="gramStart"/>
      <w:r w:rsidRPr="000C46A9">
        <w:rPr>
          <w:rFonts w:ascii="Times New Roman" w:hAnsi="Times New Roman" w:cs="Times New Roman"/>
          <w:sz w:val="24"/>
          <w:szCs w:val="24"/>
        </w:rPr>
        <w:t>.</w:t>
      </w:r>
      <w:proofErr w:type="gramEnd"/>
      <w:r w:rsidRPr="000C46A9">
        <w:rPr>
          <w:rFonts w:ascii="Times New Roman" w:hAnsi="Times New Roman" w:cs="Times New Roman"/>
          <w:sz w:val="24"/>
          <w:szCs w:val="24"/>
        </w:rPr>
        <w:t xml:space="preserve"> </w:t>
      </w:r>
      <w:proofErr w:type="gramStart"/>
      <w:r w:rsidRPr="000C46A9">
        <w:rPr>
          <w:rFonts w:ascii="Times New Roman" w:hAnsi="Times New Roman" w:cs="Times New Roman"/>
          <w:sz w:val="24"/>
          <w:szCs w:val="24"/>
        </w:rPr>
        <w:t>п</w:t>
      </w:r>
      <w:proofErr w:type="gramEnd"/>
      <w:r w:rsidRPr="000C46A9">
        <w:rPr>
          <w:rFonts w:ascii="Times New Roman" w:hAnsi="Times New Roman" w:cs="Times New Roman"/>
          <w:sz w:val="24"/>
          <w:szCs w:val="24"/>
        </w:rPr>
        <w:t xml:space="preserve">особие / Л. В. </w:t>
      </w:r>
      <w:proofErr w:type="spellStart"/>
      <w:r w:rsidRPr="000C46A9">
        <w:rPr>
          <w:rFonts w:ascii="Times New Roman" w:hAnsi="Times New Roman" w:cs="Times New Roman"/>
          <w:sz w:val="24"/>
          <w:szCs w:val="24"/>
        </w:rPr>
        <w:t>Донченко</w:t>
      </w:r>
      <w:proofErr w:type="spellEnd"/>
      <w:r w:rsidRPr="000C46A9">
        <w:rPr>
          <w:rFonts w:ascii="Times New Roman" w:hAnsi="Times New Roman" w:cs="Times New Roman"/>
          <w:sz w:val="24"/>
          <w:szCs w:val="24"/>
        </w:rPr>
        <w:t xml:space="preserve">, Е. А. </w:t>
      </w:r>
      <w:proofErr w:type="spellStart"/>
      <w:r w:rsidRPr="000C46A9">
        <w:rPr>
          <w:rFonts w:ascii="Times New Roman" w:hAnsi="Times New Roman" w:cs="Times New Roman"/>
          <w:sz w:val="24"/>
          <w:szCs w:val="24"/>
        </w:rPr>
        <w:t>Ольховатов</w:t>
      </w:r>
      <w:proofErr w:type="spellEnd"/>
      <w:r w:rsidRPr="000C46A9">
        <w:rPr>
          <w:rFonts w:ascii="Times New Roman" w:hAnsi="Times New Roman" w:cs="Times New Roman"/>
          <w:sz w:val="24"/>
          <w:szCs w:val="24"/>
        </w:rPr>
        <w:t xml:space="preserve">, А. И. </w:t>
      </w:r>
      <w:proofErr w:type="spellStart"/>
      <w:r w:rsidRPr="000C46A9">
        <w:rPr>
          <w:rFonts w:ascii="Times New Roman" w:hAnsi="Times New Roman" w:cs="Times New Roman"/>
          <w:sz w:val="24"/>
          <w:szCs w:val="24"/>
        </w:rPr>
        <w:t>Решетняк</w:t>
      </w:r>
      <w:proofErr w:type="spellEnd"/>
      <w:r w:rsidRPr="000C46A9">
        <w:rPr>
          <w:rFonts w:ascii="Times New Roman" w:hAnsi="Times New Roman" w:cs="Times New Roman"/>
          <w:sz w:val="24"/>
          <w:szCs w:val="24"/>
        </w:rPr>
        <w:t xml:space="preserve"> ; Куб. </w:t>
      </w:r>
      <w:proofErr w:type="spellStart"/>
      <w:r w:rsidRPr="000C46A9">
        <w:rPr>
          <w:rFonts w:ascii="Times New Roman" w:hAnsi="Times New Roman" w:cs="Times New Roman"/>
          <w:sz w:val="24"/>
          <w:szCs w:val="24"/>
        </w:rPr>
        <w:t>гос</w:t>
      </w:r>
      <w:proofErr w:type="spellEnd"/>
      <w:r w:rsidRPr="000C46A9">
        <w:rPr>
          <w:rFonts w:ascii="Times New Roman" w:hAnsi="Times New Roman" w:cs="Times New Roman"/>
          <w:sz w:val="24"/>
          <w:szCs w:val="24"/>
        </w:rPr>
        <w:t xml:space="preserve">. </w:t>
      </w:r>
      <w:proofErr w:type="spellStart"/>
      <w:r w:rsidRPr="000C46A9">
        <w:rPr>
          <w:rFonts w:ascii="Times New Roman" w:hAnsi="Times New Roman" w:cs="Times New Roman"/>
          <w:sz w:val="24"/>
          <w:szCs w:val="24"/>
        </w:rPr>
        <w:t>аграр</w:t>
      </w:r>
      <w:proofErr w:type="spellEnd"/>
      <w:r w:rsidRPr="000C46A9">
        <w:rPr>
          <w:rFonts w:ascii="Times New Roman" w:hAnsi="Times New Roman" w:cs="Times New Roman"/>
          <w:sz w:val="24"/>
          <w:szCs w:val="24"/>
        </w:rPr>
        <w:t xml:space="preserve">. ун-т. - Краснодар, 2012. - 179с. - МСХ. - ISBN 978-5-94672-271-1 </w:t>
      </w:r>
    </w:p>
    <w:p w:rsidR="000C46A9" w:rsidRPr="000C46A9" w:rsidRDefault="000C46A9" w:rsidP="000C46A9">
      <w:pPr>
        <w:numPr>
          <w:ilvl w:val="0"/>
          <w:numId w:val="1"/>
        </w:numPr>
        <w:tabs>
          <w:tab w:val="num" w:pos="0"/>
          <w:tab w:val="left" w:pos="993"/>
        </w:tabs>
        <w:spacing w:after="0" w:line="240" w:lineRule="auto"/>
        <w:ind w:left="0" w:firstLine="709"/>
        <w:jc w:val="both"/>
        <w:rPr>
          <w:rFonts w:ascii="Times New Roman" w:hAnsi="Times New Roman" w:cs="Times New Roman"/>
          <w:sz w:val="24"/>
          <w:szCs w:val="24"/>
          <w:shd w:val="clear" w:color="auto" w:fill="FFFFFF"/>
        </w:rPr>
      </w:pPr>
      <w:proofErr w:type="spellStart"/>
      <w:r w:rsidRPr="000C46A9">
        <w:rPr>
          <w:rFonts w:ascii="Times New Roman" w:hAnsi="Times New Roman" w:cs="Times New Roman"/>
          <w:sz w:val="24"/>
          <w:szCs w:val="24"/>
          <w:shd w:val="clear" w:color="auto" w:fill="FFFFFF"/>
        </w:rPr>
        <w:t>Донченко</w:t>
      </w:r>
      <w:proofErr w:type="spellEnd"/>
      <w:r w:rsidRPr="000C46A9">
        <w:rPr>
          <w:rFonts w:ascii="Times New Roman" w:hAnsi="Times New Roman" w:cs="Times New Roman"/>
          <w:sz w:val="24"/>
          <w:szCs w:val="24"/>
          <w:shd w:val="clear" w:color="auto" w:fill="FFFFFF"/>
        </w:rPr>
        <w:t xml:space="preserve"> Л.В. Национальные и международные аспекты безопасности пищевой продукции в условиях членства России в ВТО: [монография] / Л.В. </w:t>
      </w:r>
      <w:proofErr w:type="spellStart"/>
      <w:r w:rsidRPr="000C46A9">
        <w:rPr>
          <w:rFonts w:ascii="Times New Roman" w:hAnsi="Times New Roman" w:cs="Times New Roman"/>
          <w:sz w:val="24"/>
          <w:szCs w:val="24"/>
          <w:shd w:val="clear" w:color="auto" w:fill="FFFFFF"/>
        </w:rPr>
        <w:t>Донченко</w:t>
      </w:r>
      <w:proofErr w:type="spellEnd"/>
      <w:r w:rsidRPr="000C46A9">
        <w:rPr>
          <w:rFonts w:ascii="Times New Roman" w:hAnsi="Times New Roman" w:cs="Times New Roman"/>
          <w:sz w:val="24"/>
          <w:szCs w:val="24"/>
          <w:shd w:val="clear" w:color="auto" w:fill="FFFFFF"/>
        </w:rPr>
        <w:t xml:space="preserve">, В.Д. </w:t>
      </w:r>
      <w:proofErr w:type="spellStart"/>
      <w:r w:rsidRPr="000C46A9">
        <w:rPr>
          <w:rFonts w:ascii="Times New Roman" w:hAnsi="Times New Roman" w:cs="Times New Roman"/>
          <w:sz w:val="24"/>
          <w:szCs w:val="24"/>
          <w:shd w:val="clear" w:color="auto" w:fill="FFFFFF"/>
        </w:rPr>
        <w:t>Надыкта</w:t>
      </w:r>
      <w:proofErr w:type="spellEnd"/>
      <w:proofErr w:type="gramStart"/>
      <w:r w:rsidRPr="000C46A9">
        <w:rPr>
          <w:rFonts w:ascii="Times New Roman" w:hAnsi="Times New Roman" w:cs="Times New Roman"/>
          <w:sz w:val="24"/>
          <w:szCs w:val="24"/>
          <w:shd w:val="clear" w:color="auto" w:fill="FFFFFF"/>
        </w:rPr>
        <w:t xml:space="preserve"> .</w:t>
      </w:r>
      <w:proofErr w:type="gramEnd"/>
      <w:r w:rsidRPr="000C46A9">
        <w:rPr>
          <w:rFonts w:ascii="Times New Roman" w:hAnsi="Times New Roman" w:cs="Times New Roman"/>
          <w:sz w:val="24"/>
          <w:szCs w:val="24"/>
          <w:shd w:val="clear" w:color="auto" w:fill="FFFFFF"/>
        </w:rPr>
        <w:t xml:space="preserve">— М. : </w:t>
      </w:r>
      <w:proofErr w:type="spellStart"/>
      <w:r w:rsidRPr="000C46A9">
        <w:rPr>
          <w:rFonts w:ascii="Times New Roman" w:hAnsi="Times New Roman" w:cs="Times New Roman"/>
          <w:sz w:val="24"/>
          <w:szCs w:val="24"/>
          <w:shd w:val="clear" w:color="auto" w:fill="FFFFFF"/>
        </w:rPr>
        <w:t>Агрорус</w:t>
      </w:r>
      <w:proofErr w:type="spellEnd"/>
      <w:r w:rsidRPr="000C46A9">
        <w:rPr>
          <w:rFonts w:ascii="Times New Roman" w:hAnsi="Times New Roman" w:cs="Times New Roman"/>
          <w:sz w:val="24"/>
          <w:szCs w:val="24"/>
          <w:shd w:val="clear" w:color="auto" w:fill="FFFFFF"/>
        </w:rPr>
        <w:t xml:space="preserve">, 2014 .— </w:t>
      </w:r>
      <w:proofErr w:type="spellStart"/>
      <w:r w:rsidRPr="000C46A9">
        <w:rPr>
          <w:rFonts w:ascii="Times New Roman" w:hAnsi="Times New Roman" w:cs="Times New Roman"/>
          <w:sz w:val="24"/>
          <w:szCs w:val="24"/>
          <w:shd w:val="clear" w:color="auto" w:fill="FFFFFF"/>
        </w:rPr>
        <w:t>Библиогр</w:t>
      </w:r>
      <w:proofErr w:type="spellEnd"/>
      <w:r w:rsidRPr="000C46A9">
        <w:rPr>
          <w:rFonts w:ascii="Times New Roman" w:hAnsi="Times New Roman" w:cs="Times New Roman"/>
          <w:sz w:val="24"/>
          <w:szCs w:val="24"/>
          <w:shd w:val="clear" w:color="auto" w:fill="FFFFFF"/>
        </w:rPr>
        <w:t>.: с. 416-430 (225 назв.) .— ISBN 978-5-903413-32-4</w:t>
      </w:r>
    </w:p>
    <w:p w:rsidR="000C46A9" w:rsidRPr="000C46A9" w:rsidRDefault="000C46A9" w:rsidP="000C46A9">
      <w:pPr>
        <w:numPr>
          <w:ilvl w:val="0"/>
          <w:numId w:val="1"/>
        </w:numPr>
        <w:tabs>
          <w:tab w:val="num" w:pos="0"/>
          <w:tab w:val="left" w:pos="993"/>
        </w:tabs>
        <w:spacing w:after="0" w:line="240" w:lineRule="auto"/>
        <w:ind w:left="0" w:firstLine="709"/>
        <w:jc w:val="both"/>
        <w:rPr>
          <w:rFonts w:ascii="Times New Roman" w:hAnsi="Times New Roman" w:cs="Times New Roman"/>
          <w:sz w:val="24"/>
          <w:szCs w:val="24"/>
          <w:shd w:val="clear" w:color="auto" w:fill="FFFFFF"/>
        </w:rPr>
      </w:pPr>
      <w:proofErr w:type="spellStart"/>
      <w:r w:rsidRPr="000C46A9">
        <w:rPr>
          <w:rFonts w:ascii="Times New Roman" w:hAnsi="Times New Roman" w:cs="Times New Roman"/>
          <w:sz w:val="24"/>
          <w:szCs w:val="24"/>
          <w:shd w:val="clear" w:color="auto" w:fill="FFFFFF"/>
        </w:rPr>
        <w:t>Никитченко</w:t>
      </w:r>
      <w:proofErr w:type="spellEnd"/>
      <w:r w:rsidRPr="000C46A9">
        <w:rPr>
          <w:rFonts w:ascii="Times New Roman" w:hAnsi="Times New Roman" w:cs="Times New Roman"/>
          <w:sz w:val="24"/>
          <w:szCs w:val="24"/>
          <w:shd w:val="clear" w:color="auto" w:fill="FFFFFF"/>
        </w:rPr>
        <w:t xml:space="preserve">, В. Е. Система обеспечения безопасности пищевой продукции на основе принципов НАССР : учеб. пособие / И. Г. Серёгин, Д. В. </w:t>
      </w:r>
      <w:proofErr w:type="spellStart"/>
      <w:r w:rsidRPr="000C46A9">
        <w:rPr>
          <w:rFonts w:ascii="Times New Roman" w:hAnsi="Times New Roman" w:cs="Times New Roman"/>
          <w:sz w:val="24"/>
          <w:szCs w:val="24"/>
          <w:shd w:val="clear" w:color="auto" w:fill="FFFFFF"/>
        </w:rPr>
        <w:t>Никитченко</w:t>
      </w:r>
      <w:proofErr w:type="spellEnd"/>
      <w:r w:rsidRPr="000C46A9">
        <w:rPr>
          <w:rFonts w:ascii="Times New Roman" w:hAnsi="Times New Roman" w:cs="Times New Roman"/>
          <w:sz w:val="24"/>
          <w:szCs w:val="24"/>
          <w:shd w:val="clear" w:color="auto" w:fill="FFFFFF"/>
        </w:rPr>
        <w:t xml:space="preserve">, В. Е. </w:t>
      </w:r>
      <w:proofErr w:type="spellStart"/>
      <w:r w:rsidRPr="000C46A9">
        <w:rPr>
          <w:rFonts w:ascii="Times New Roman" w:hAnsi="Times New Roman" w:cs="Times New Roman"/>
          <w:sz w:val="24"/>
          <w:szCs w:val="24"/>
          <w:shd w:val="clear" w:color="auto" w:fill="FFFFFF"/>
        </w:rPr>
        <w:t>Никитченко</w:t>
      </w:r>
      <w:proofErr w:type="spellEnd"/>
      <w:proofErr w:type="gramStart"/>
      <w:r w:rsidRPr="000C46A9">
        <w:rPr>
          <w:rFonts w:ascii="Times New Roman" w:hAnsi="Times New Roman" w:cs="Times New Roman"/>
          <w:sz w:val="24"/>
          <w:szCs w:val="24"/>
          <w:shd w:val="clear" w:color="auto" w:fill="FFFFFF"/>
        </w:rPr>
        <w:t xml:space="preserve"> .</w:t>
      </w:r>
      <w:proofErr w:type="gramEnd"/>
      <w:r w:rsidRPr="000C46A9">
        <w:rPr>
          <w:rFonts w:ascii="Times New Roman" w:hAnsi="Times New Roman" w:cs="Times New Roman"/>
          <w:sz w:val="24"/>
          <w:szCs w:val="24"/>
          <w:shd w:val="clear" w:color="auto" w:fill="FFFFFF"/>
        </w:rPr>
        <w:t>— М. : РУДН, 2010 .— ISBN 978-5-209-03421-6</w:t>
      </w:r>
    </w:p>
    <w:p w:rsidR="000C46A9" w:rsidRPr="000C46A9" w:rsidRDefault="000C46A9" w:rsidP="000C46A9">
      <w:pPr>
        <w:numPr>
          <w:ilvl w:val="0"/>
          <w:numId w:val="1"/>
        </w:numPr>
        <w:tabs>
          <w:tab w:val="num" w:pos="0"/>
          <w:tab w:val="left" w:pos="993"/>
        </w:tabs>
        <w:spacing w:after="0" w:line="240" w:lineRule="auto"/>
        <w:ind w:left="0" w:firstLine="709"/>
        <w:jc w:val="both"/>
        <w:rPr>
          <w:rFonts w:ascii="Times New Roman" w:hAnsi="Times New Roman" w:cs="Times New Roman"/>
          <w:sz w:val="24"/>
          <w:szCs w:val="24"/>
        </w:rPr>
      </w:pPr>
      <w:r w:rsidRPr="000C46A9">
        <w:rPr>
          <w:rFonts w:ascii="Times New Roman" w:hAnsi="Times New Roman" w:cs="Times New Roman"/>
          <w:sz w:val="24"/>
          <w:szCs w:val="24"/>
        </w:rPr>
        <w:t xml:space="preserve">Европейское законодательство в области ответственности за качество пищевой продукции / Л.В. </w:t>
      </w:r>
      <w:proofErr w:type="spellStart"/>
      <w:r w:rsidRPr="000C46A9">
        <w:rPr>
          <w:rFonts w:ascii="Times New Roman" w:hAnsi="Times New Roman" w:cs="Times New Roman"/>
          <w:sz w:val="24"/>
          <w:szCs w:val="24"/>
        </w:rPr>
        <w:t>Донченко</w:t>
      </w:r>
      <w:proofErr w:type="spellEnd"/>
      <w:r w:rsidRPr="000C46A9">
        <w:rPr>
          <w:rFonts w:ascii="Times New Roman" w:hAnsi="Times New Roman" w:cs="Times New Roman"/>
          <w:sz w:val="24"/>
          <w:szCs w:val="24"/>
        </w:rPr>
        <w:t xml:space="preserve">, В.Д. </w:t>
      </w:r>
      <w:proofErr w:type="spellStart"/>
      <w:r w:rsidRPr="000C46A9">
        <w:rPr>
          <w:rFonts w:ascii="Times New Roman" w:hAnsi="Times New Roman" w:cs="Times New Roman"/>
          <w:sz w:val="24"/>
          <w:szCs w:val="24"/>
        </w:rPr>
        <w:t>Надыкта</w:t>
      </w:r>
      <w:proofErr w:type="spellEnd"/>
      <w:r w:rsidRPr="000C46A9">
        <w:rPr>
          <w:rFonts w:ascii="Times New Roman" w:hAnsi="Times New Roman" w:cs="Times New Roman"/>
          <w:sz w:val="24"/>
          <w:szCs w:val="24"/>
        </w:rPr>
        <w:t xml:space="preserve">, А. И. </w:t>
      </w:r>
      <w:proofErr w:type="spellStart"/>
      <w:r w:rsidRPr="000C46A9">
        <w:rPr>
          <w:rFonts w:ascii="Times New Roman" w:hAnsi="Times New Roman" w:cs="Times New Roman"/>
          <w:sz w:val="24"/>
          <w:szCs w:val="24"/>
        </w:rPr>
        <w:t>Решетняк</w:t>
      </w:r>
      <w:proofErr w:type="spellEnd"/>
      <w:r w:rsidRPr="000C46A9">
        <w:rPr>
          <w:rFonts w:ascii="Times New Roman" w:hAnsi="Times New Roman" w:cs="Times New Roman"/>
          <w:sz w:val="24"/>
          <w:szCs w:val="24"/>
        </w:rPr>
        <w:t xml:space="preserve"> – учебное пособие: Краснодар, 2012. - 210 с. - ISBN 978-5-94672-589-1 </w:t>
      </w:r>
    </w:p>
    <w:p w:rsidR="000C46A9" w:rsidRPr="000C46A9" w:rsidRDefault="00795C0D" w:rsidP="000C46A9">
      <w:pPr>
        <w:numPr>
          <w:ilvl w:val="0"/>
          <w:numId w:val="1"/>
        </w:numPr>
        <w:tabs>
          <w:tab w:val="num" w:pos="0"/>
          <w:tab w:val="left" w:pos="241"/>
          <w:tab w:val="left" w:pos="993"/>
        </w:tabs>
        <w:spacing w:after="0" w:line="240" w:lineRule="auto"/>
        <w:ind w:left="0" w:firstLine="709"/>
        <w:jc w:val="both"/>
        <w:rPr>
          <w:rFonts w:ascii="Times New Roman" w:hAnsi="Times New Roman" w:cs="Times New Roman"/>
          <w:sz w:val="24"/>
          <w:szCs w:val="24"/>
        </w:rPr>
      </w:pPr>
      <w:hyperlink r:id="rId94" w:tgtFrame="_top" w:tooltip="найти публикации автора" w:history="1">
        <w:r w:rsidR="000C46A9" w:rsidRPr="000C46A9">
          <w:rPr>
            <w:rFonts w:ascii="Times New Roman" w:hAnsi="Times New Roman" w:cs="Times New Roman"/>
            <w:sz w:val="24"/>
            <w:szCs w:val="24"/>
          </w:rPr>
          <w:t>Афанасьев В. А.</w:t>
        </w:r>
      </w:hyperlink>
      <w:r w:rsidR="000C46A9" w:rsidRPr="000C46A9">
        <w:rPr>
          <w:rFonts w:ascii="Times New Roman" w:hAnsi="Times New Roman" w:cs="Times New Roman"/>
          <w:sz w:val="24"/>
          <w:szCs w:val="24"/>
        </w:rPr>
        <w:t>, </w:t>
      </w:r>
      <w:hyperlink r:id="rId95" w:tgtFrame="_top" w:tooltip="найти публикации автора" w:history="1">
        <w:r w:rsidR="000C46A9" w:rsidRPr="000C46A9">
          <w:rPr>
            <w:rFonts w:ascii="Times New Roman" w:hAnsi="Times New Roman" w:cs="Times New Roman"/>
            <w:sz w:val="24"/>
            <w:szCs w:val="24"/>
          </w:rPr>
          <w:t>Лебедев В. А.</w:t>
        </w:r>
      </w:hyperlink>
      <w:r w:rsidR="000C46A9" w:rsidRPr="000C46A9">
        <w:rPr>
          <w:rFonts w:ascii="Times New Roman" w:hAnsi="Times New Roman" w:cs="Times New Roman"/>
          <w:sz w:val="24"/>
          <w:szCs w:val="24"/>
        </w:rPr>
        <w:t>, </w:t>
      </w:r>
      <w:proofErr w:type="spellStart"/>
      <w:r w:rsidRPr="000C46A9">
        <w:rPr>
          <w:rFonts w:ascii="Times New Roman" w:hAnsi="Times New Roman" w:cs="Times New Roman"/>
          <w:sz w:val="24"/>
          <w:szCs w:val="24"/>
        </w:rPr>
        <w:fldChar w:fldCharType="begin"/>
      </w:r>
      <w:r w:rsidR="000C46A9" w:rsidRPr="000C46A9">
        <w:rPr>
          <w:rFonts w:ascii="Times New Roman" w:hAnsi="Times New Roman" w:cs="Times New Roman"/>
          <w:sz w:val="24"/>
          <w:szCs w:val="24"/>
        </w:rPr>
        <w:instrText>HYPERLINK "http://catalog.viniti.ru/srch_result.aspx?IRL=SELECT+%28*%29+FROM+%28*%29+WHERE+%28author%29+contains+%28Q%27%d0%9c%d0%be%d0%bd%d0%b0%d1%85%d0%be%d0%b2%d0%b0+%d0%92.+%d0%9f.%27%29&amp;TYP=STAT" \t "_top" \o "найти публикации автора"</w:instrText>
      </w:r>
      <w:r w:rsidRPr="000C46A9">
        <w:rPr>
          <w:rFonts w:ascii="Times New Roman" w:hAnsi="Times New Roman" w:cs="Times New Roman"/>
          <w:sz w:val="24"/>
          <w:szCs w:val="24"/>
        </w:rPr>
        <w:fldChar w:fldCharType="separate"/>
      </w:r>
      <w:r w:rsidR="000C46A9" w:rsidRPr="000C46A9">
        <w:rPr>
          <w:rFonts w:ascii="Times New Roman" w:hAnsi="Times New Roman" w:cs="Times New Roman"/>
          <w:sz w:val="24"/>
          <w:szCs w:val="24"/>
        </w:rPr>
        <w:t>Монахова</w:t>
      </w:r>
      <w:proofErr w:type="spellEnd"/>
      <w:r w:rsidR="000C46A9" w:rsidRPr="000C46A9">
        <w:rPr>
          <w:rFonts w:ascii="Times New Roman" w:hAnsi="Times New Roman" w:cs="Times New Roman"/>
          <w:sz w:val="24"/>
          <w:szCs w:val="24"/>
        </w:rPr>
        <w:t xml:space="preserve"> В. П.</w:t>
      </w:r>
      <w:r w:rsidRPr="000C46A9">
        <w:rPr>
          <w:rFonts w:ascii="Times New Roman" w:hAnsi="Times New Roman" w:cs="Times New Roman"/>
          <w:sz w:val="24"/>
          <w:szCs w:val="24"/>
        </w:rPr>
        <w:fldChar w:fldCharType="end"/>
      </w:r>
      <w:r w:rsidR="000C46A9" w:rsidRPr="000C46A9">
        <w:rPr>
          <w:rFonts w:ascii="Times New Roman" w:hAnsi="Times New Roman" w:cs="Times New Roman"/>
          <w:sz w:val="24"/>
          <w:szCs w:val="24"/>
        </w:rPr>
        <w:t>, </w:t>
      </w:r>
      <w:hyperlink r:id="rId96" w:tgtFrame="_top" w:tooltip="найти публикации автора" w:history="1">
        <w:r w:rsidR="000C46A9" w:rsidRPr="000C46A9">
          <w:rPr>
            <w:rFonts w:ascii="Times New Roman" w:hAnsi="Times New Roman" w:cs="Times New Roman"/>
            <w:sz w:val="24"/>
            <w:szCs w:val="24"/>
          </w:rPr>
          <w:t>Мышелов Е. П.</w:t>
        </w:r>
      </w:hyperlink>
      <w:r w:rsidR="000C46A9" w:rsidRPr="000C46A9">
        <w:rPr>
          <w:rFonts w:ascii="Times New Roman" w:hAnsi="Times New Roman" w:cs="Times New Roman"/>
          <w:sz w:val="24"/>
          <w:szCs w:val="24"/>
        </w:rPr>
        <w:t>, </w:t>
      </w:r>
      <w:proofErr w:type="spellStart"/>
      <w:r w:rsidRPr="000C46A9">
        <w:rPr>
          <w:rFonts w:ascii="Times New Roman" w:hAnsi="Times New Roman" w:cs="Times New Roman"/>
          <w:sz w:val="24"/>
          <w:szCs w:val="24"/>
        </w:rPr>
        <w:fldChar w:fldCharType="begin"/>
      </w:r>
      <w:r w:rsidR="000C46A9" w:rsidRPr="000C46A9">
        <w:rPr>
          <w:rFonts w:ascii="Times New Roman" w:hAnsi="Times New Roman" w:cs="Times New Roman"/>
          <w:sz w:val="24"/>
          <w:szCs w:val="24"/>
        </w:rPr>
        <w:instrText>HYPERLINK "http://catalog.viniti.ru/srch_result.aspx?IRL=SELECT+%28*%29+FROM+%28*%29+WHERE+%28author%29+contains+%28Q%27%d0%9d%d0%be%d0%b6%d0%bd%d0%b8%d1%86%d0%ba%d0%b8%d0%b9+%d0%ae.+%d0%90.%27%29&amp;TYP=STAT" \t "_top" \o "найти публикации автора"</w:instrText>
      </w:r>
      <w:r w:rsidRPr="000C46A9">
        <w:rPr>
          <w:rFonts w:ascii="Times New Roman" w:hAnsi="Times New Roman" w:cs="Times New Roman"/>
          <w:sz w:val="24"/>
          <w:szCs w:val="24"/>
        </w:rPr>
        <w:fldChar w:fldCharType="separate"/>
      </w:r>
      <w:r w:rsidR="000C46A9" w:rsidRPr="000C46A9">
        <w:rPr>
          <w:rFonts w:ascii="Times New Roman" w:hAnsi="Times New Roman" w:cs="Times New Roman"/>
          <w:sz w:val="24"/>
          <w:szCs w:val="24"/>
        </w:rPr>
        <w:t>Ножницкий</w:t>
      </w:r>
      <w:proofErr w:type="spellEnd"/>
      <w:r w:rsidR="000C46A9" w:rsidRPr="000C46A9">
        <w:rPr>
          <w:rFonts w:ascii="Times New Roman" w:hAnsi="Times New Roman" w:cs="Times New Roman"/>
          <w:sz w:val="24"/>
          <w:szCs w:val="24"/>
        </w:rPr>
        <w:t xml:space="preserve"> Ю. А.</w:t>
      </w:r>
      <w:r w:rsidRPr="000C46A9">
        <w:rPr>
          <w:rFonts w:ascii="Times New Roman" w:hAnsi="Times New Roman" w:cs="Times New Roman"/>
          <w:sz w:val="24"/>
          <w:szCs w:val="24"/>
        </w:rPr>
        <w:fldChar w:fldCharType="end"/>
      </w:r>
      <w:r w:rsidR="000C46A9" w:rsidRPr="000C46A9">
        <w:rPr>
          <w:rFonts w:ascii="Times New Roman" w:hAnsi="Times New Roman" w:cs="Times New Roman"/>
          <w:sz w:val="24"/>
          <w:szCs w:val="24"/>
        </w:rPr>
        <w:t xml:space="preserve"> Техническое регулирование и управление качеством. – Москва: Книжный дом "ЛИБРОКОМ", 2013. – 251 с., ил. Библ.: 21. – русский. – ISBN 978-5-397-03601-6 </w:t>
      </w:r>
    </w:p>
    <w:p w:rsidR="000C46A9" w:rsidRPr="000C46A9" w:rsidRDefault="00795C0D" w:rsidP="000C46A9">
      <w:pPr>
        <w:pStyle w:val="a4"/>
        <w:widowControl w:val="0"/>
        <w:numPr>
          <w:ilvl w:val="0"/>
          <w:numId w:val="1"/>
        </w:numPr>
        <w:tabs>
          <w:tab w:val="clear" w:pos="1353"/>
          <w:tab w:val="num" w:pos="0"/>
          <w:tab w:val="left" w:pos="993"/>
        </w:tabs>
        <w:autoSpaceDE w:val="0"/>
        <w:autoSpaceDN w:val="0"/>
        <w:adjustRightInd w:val="0"/>
        <w:spacing w:after="0" w:line="240" w:lineRule="auto"/>
        <w:ind w:left="0" w:firstLine="709"/>
        <w:jc w:val="both"/>
        <w:rPr>
          <w:rFonts w:ascii="Times New Roman" w:hAnsi="Times New Roman" w:cs="Times New Roman"/>
          <w:sz w:val="24"/>
          <w:szCs w:val="24"/>
        </w:rPr>
      </w:pPr>
      <w:hyperlink r:id="rId97" w:tgtFrame="_top" w:tooltip="найти публикации автора" w:history="1">
        <w:proofErr w:type="spellStart"/>
        <w:r w:rsidR="000C46A9" w:rsidRPr="000C46A9">
          <w:rPr>
            <w:rFonts w:ascii="Times New Roman" w:hAnsi="Times New Roman" w:cs="Times New Roman"/>
            <w:sz w:val="24"/>
            <w:szCs w:val="24"/>
          </w:rPr>
          <w:t>Антохина</w:t>
        </w:r>
        <w:proofErr w:type="spellEnd"/>
        <w:r w:rsidR="000C46A9" w:rsidRPr="000C46A9">
          <w:rPr>
            <w:rFonts w:ascii="Times New Roman" w:hAnsi="Times New Roman" w:cs="Times New Roman"/>
            <w:sz w:val="24"/>
            <w:szCs w:val="24"/>
          </w:rPr>
          <w:t xml:space="preserve"> Ю. А.</w:t>
        </w:r>
      </w:hyperlink>
      <w:r w:rsidR="000C46A9" w:rsidRPr="000C46A9">
        <w:rPr>
          <w:rFonts w:ascii="Times New Roman" w:hAnsi="Times New Roman" w:cs="Times New Roman"/>
          <w:sz w:val="24"/>
          <w:szCs w:val="24"/>
        </w:rPr>
        <w:t>, </w:t>
      </w:r>
      <w:hyperlink r:id="rId98" w:tgtFrame="_top" w:tooltip="найти публикации автора" w:history="1">
        <w:r w:rsidR="000C46A9" w:rsidRPr="000C46A9">
          <w:rPr>
            <w:rFonts w:ascii="Times New Roman" w:hAnsi="Times New Roman" w:cs="Times New Roman"/>
            <w:sz w:val="24"/>
            <w:szCs w:val="24"/>
          </w:rPr>
          <w:t>Варжапетян А. Г.</w:t>
        </w:r>
      </w:hyperlink>
      <w:r w:rsidR="000C46A9" w:rsidRPr="000C46A9">
        <w:rPr>
          <w:rFonts w:ascii="Times New Roman" w:hAnsi="Times New Roman" w:cs="Times New Roman"/>
          <w:sz w:val="24"/>
          <w:szCs w:val="24"/>
        </w:rPr>
        <w:t>, </w:t>
      </w:r>
      <w:proofErr w:type="spellStart"/>
      <w:r w:rsidRPr="000C46A9">
        <w:rPr>
          <w:rFonts w:ascii="Times New Roman" w:hAnsi="Times New Roman" w:cs="Times New Roman"/>
          <w:sz w:val="24"/>
          <w:szCs w:val="24"/>
        </w:rPr>
        <w:fldChar w:fldCharType="begin"/>
      </w:r>
      <w:r w:rsidR="000C46A9" w:rsidRPr="000C46A9">
        <w:rPr>
          <w:rFonts w:ascii="Times New Roman" w:hAnsi="Times New Roman" w:cs="Times New Roman"/>
          <w:sz w:val="24"/>
          <w:szCs w:val="24"/>
        </w:rPr>
        <w:instrText>HYPERLINK "http://catalog.viniti.ru/srch_result.aspx?IRL=SELECT+%28*%29+FROM+%28*%29+WHERE+%28author%29+contains+%28Q%27%d0%9e%d0%b2%d0%be%d0%b4%d0%b5%d0%bd%d0%ba%d0%be+%d0%90.+%d0%90.%27%29&amp;TYP=STAT" \t "_top" \o "найти публикации автора"</w:instrText>
      </w:r>
      <w:r w:rsidRPr="000C46A9">
        <w:rPr>
          <w:rFonts w:ascii="Times New Roman" w:hAnsi="Times New Roman" w:cs="Times New Roman"/>
          <w:sz w:val="24"/>
          <w:szCs w:val="24"/>
        </w:rPr>
        <w:fldChar w:fldCharType="separate"/>
      </w:r>
      <w:r w:rsidR="000C46A9" w:rsidRPr="000C46A9">
        <w:rPr>
          <w:rFonts w:ascii="Times New Roman" w:hAnsi="Times New Roman" w:cs="Times New Roman"/>
          <w:sz w:val="24"/>
          <w:szCs w:val="24"/>
        </w:rPr>
        <w:t>Оводенко</w:t>
      </w:r>
      <w:proofErr w:type="spellEnd"/>
      <w:r w:rsidR="000C46A9" w:rsidRPr="000C46A9">
        <w:rPr>
          <w:rFonts w:ascii="Times New Roman" w:hAnsi="Times New Roman" w:cs="Times New Roman"/>
          <w:sz w:val="24"/>
          <w:szCs w:val="24"/>
        </w:rPr>
        <w:t xml:space="preserve"> А. А.</w:t>
      </w:r>
      <w:r w:rsidRPr="000C46A9">
        <w:rPr>
          <w:rFonts w:ascii="Times New Roman" w:hAnsi="Times New Roman" w:cs="Times New Roman"/>
          <w:sz w:val="24"/>
          <w:szCs w:val="24"/>
        </w:rPr>
        <w:fldChar w:fldCharType="end"/>
      </w:r>
      <w:r w:rsidR="000C46A9" w:rsidRPr="000C46A9">
        <w:rPr>
          <w:rFonts w:ascii="Times New Roman" w:hAnsi="Times New Roman" w:cs="Times New Roman"/>
          <w:sz w:val="24"/>
          <w:szCs w:val="24"/>
        </w:rPr>
        <w:t>, </w:t>
      </w:r>
      <w:hyperlink r:id="rId99" w:tgtFrame="_top" w:tooltip="найти публикации автора" w:history="1">
        <w:r w:rsidR="000C46A9" w:rsidRPr="000C46A9">
          <w:rPr>
            <w:rFonts w:ascii="Times New Roman" w:hAnsi="Times New Roman" w:cs="Times New Roman"/>
            <w:sz w:val="24"/>
            <w:szCs w:val="24"/>
          </w:rPr>
          <w:t>Семенова Е. Г.</w:t>
        </w:r>
      </w:hyperlink>
      <w:r w:rsidR="000C46A9" w:rsidRPr="000C46A9">
        <w:rPr>
          <w:rFonts w:ascii="Times New Roman" w:hAnsi="Times New Roman" w:cs="Times New Roman"/>
          <w:sz w:val="24"/>
          <w:szCs w:val="24"/>
        </w:rPr>
        <w:t xml:space="preserve"> Управление результативностью и качеством проектов. – Санкт-Петербург: Издательство "Политехника", 2013. – 330 с., ил. Библ.: 40. – русский. – ISBN 978-5-7325-1040-9 – Российская Федерация. Место </w:t>
      </w:r>
      <w:proofErr w:type="spellStart"/>
      <w:r w:rsidR="000C46A9" w:rsidRPr="000C46A9">
        <w:rPr>
          <w:rFonts w:ascii="Times New Roman" w:hAnsi="Times New Roman" w:cs="Times New Roman"/>
          <w:sz w:val="24"/>
          <w:szCs w:val="24"/>
        </w:rPr>
        <w:t>хран</w:t>
      </w:r>
      <w:proofErr w:type="spellEnd"/>
      <w:r w:rsidR="000C46A9" w:rsidRPr="000C46A9">
        <w:rPr>
          <w:rFonts w:ascii="Times New Roman" w:hAnsi="Times New Roman" w:cs="Times New Roman"/>
          <w:sz w:val="24"/>
          <w:szCs w:val="24"/>
        </w:rPr>
        <w:t>.: ЦНИО</w:t>
      </w:r>
    </w:p>
    <w:p w:rsidR="000C46A9" w:rsidRPr="000C46A9" w:rsidRDefault="000C46A9" w:rsidP="000C46A9">
      <w:pPr>
        <w:pStyle w:val="a4"/>
        <w:numPr>
          <w:ilvl w:val="0"/>
          <w:numId w:val="1"/>
        </w:numPr>
        <w:tabs>
          <w:tab w:val="left" w:pos="0"/>
          <w:tab w:val="left" w:pos="993"/>
          <w:tab w:val="left" w:pos="1276"/>
        </w:tabs>
        <w:spacing w:after="0" w:line="240" w:lineRule="auto"/>
        <w:ind w:left="0" w:firstLine="709"/>
        <w:jc w:val="both"/>
        <w:rPr>
          <w:rFonts w:ascii="Times New Roman" w:hAnsi="Times New Roman" w:cs="Times New Roman"/>
          <w:sz w:val="24"/>
          <w:szCs w:val="24"/>
        </w:rPr>
      </w:pPr>
      <w:r w:rsidRPr="000C46A9">
        <w:rPr>
          <w:rFonts w:ascii="Times New Roman" w:hAnsi="Times New Roman" w:cs="Times New Roman"/>
          <w:sz w:val="24"/>
          <w:szCs w:val="24"/>
        </w:rPr>
        <w:t xml:space="preserve">Иванов А.В. </w:t>
      </w:r>
      <w:proofErr w:type="spellStart"/>
      <w:r w:rsidRPr="000C46A9">
        <w:rPr>
          <w:rFonts w:ascii="Times New Roman" w:hAnsi="Times New Roman" w:cs="Times New Roman"/>
          <w:sz w:val="24"/>
          <w:szCs w:val="24"/>
        </w:rPr>
        <w:t>Микотоксины</w:t>
      </w:r>
      <w:proofErr w:type="spellEnd"/>
      <w:r w:rsidRPr="000C46A9">
        <w:rPr>
          <w:rFonts w:ascii="Times New Roman" w:hAnsi="Times New Roman" w:cs="Times New Roman"/>
          <w:sz w:val="24"/>
          <w:szCs w:val="24"/>
        </w:rPr>
        <w:t xml:space="preserve"> (в пищевой цепи). [Текст] /Иванов А.В., </w:t>
      </w:r>
      <w:proofErr w:type="spellStart"/>
      <w:r w:rsidRPr="000C46A9">
        <w:rPr>
          <w:rFonts w:ascii="Times New Roman" w:hAnsi="Times New Roman" w:cs="Times New Roman"/>
          <w:sz w:val="24"/>
          <w:szCs w:val="24"/>
        </w:rPr>
        <w:t>Фисинин</w:t>
      </w:r>
      <w:proofErr w:type="spellEnd"/>
      <w:r w:rsidRPr="000C46A9">
        <w:rPr>
          <w:rFonts w:ascii="Times New Roman" w:hAnsi="Times New Roman" w:cs="Times New Roman"/>
          <w:sz w:val="24"/>
          <w:szCs w:val="24"/>
        </w:rPr>
        <w:t xml:space="preserve"> В.И., </w:t>
      </w:r>
      <w:proofErr w:type="spellStart"/>
      <w:r w:rsidRPr="000C46A9">
        <w:rPr>
          <w:rFonts w:ascii="Times New Roman" w:hAnsi="Times New Roman" w:cs="Times New Roman"/>
          <w:sz w:val="24"/>
          <w:szCs w:val="24"/>
        </w:rPr>
        <w:t>Тремасов</w:t>
      </w:r>
      <w:proofErr w:type="spellEnd"/>
      <w:r w:rsidRPr="000C46A9">
        <w:rPr>
          <w:rFonts w:ascii="Times New Roman" w:hAnsi="Times New Roman" w:cs="Times New Roman"/>
          <w:sz w:val="24"/>
          <w:szCs w:val="24"/>
        </w:rPr>
        <w:t xml:space="preserve"> М.Я., </w:t>
      </w:r>
      <w:proofErr w:type="spellStart"/>
      <w:r w:rsidRPr="000C46A9">
        <w:rPr>
          <w:rFonts w:ascii="Times New Roman" w:hAnsi="Times New Roman" w:cs="Times New Roman"/>
          <w:sz w:val="24"/>
          <w:szCs w:val="24"/>
        </w:rPr>
        <w:t>Папуниди</w:t>
      </w:r>
      <w:proofErr w:type="spellEnd"/>
      <w:r w:rsidRPr="000C46A9">
        <w:rPr>
          <w:rFonts w:ascii="Times New Roman" w:hAnsi="Times New Roman" w:cs="Times New Roman"/>
          <w:sz w:val="24"/>
          <w:szCs w:val="24"/>
        </w:rPr>
        <w:t xml:space="preserve"> К.Х. – М.: ФГБНУ «</w:t>
      </w:r>
      <w:proofErr w:type="spellStart"/>
      <w:r w:rsidRPr="000C46A9">
        <w:rPr>
          <w:rFonts w:ascii="Times New Roman" w:hAnsi="Times New Roman" w:cs="Times New Roman"/>
          <w:sz w:val="24"/>
          <w:szCs w:val="24"/>
        </w:rPr>
        <w:t>Росинформагротехн</w:t>
      </w:r>
      <w:proofErr w:type="spellEnd"/>
      <w:r w:rsidRPr="000C46A9">
        <w:rPr>
          <w:rFonts w:ascii="Times New Roman" w:hAnsi="Times New Roman" w:cs="Times New Roman"/>
          <w:sz w:val="24"/>
          <w:szCs w:val="24"/>
        </w:rPr>
        <w:t xml:space="preserve">», 2012. – 136 </w:t>
      </w:r>
      <w:proofErr w:type="gramStart"/>
      <w:r w:rsidRPr="000C46A9">
        <w:rPr>
          <w:rFonts w:ascii="Times New Roman" w:hAnsi="Times New Roman" w:cs="Times New Roman"/>
          <w:sz w:val="24"/>
          <w:szCs w:val="24"/>
        </w:rPr>
        <w:t>с</w:t>
      </w:r>
      <w:proofErr w:type="gramEnd"/>
      <w:r w:rsidRPr="000C46A9">
        <w:rPr>
          <w:rFonts w:ascii="Times New Roman" w:hAnsi="Times New Roman" w:cs="Times New Roman"/>
          <w:sz w:val="24"/>
          <w:szCs w:val="24"/>
        </w:rPr>
        <w:t>.</w:t>
      </w:r>
    </w:p>
    <w:p w:rsidR="000C46A9" w:rsidRPr="000C46A9" w:rsidRDefault="000C46A9" w:rsidP="000C46A9">
      <w:pPr>
        <w:pStyle w:val="a4"/>
        <w:numPr>
          <w:ilvl w:val="0"/>
          <w:numId w:val="1"/>
        </w:numPr>
        <w:tabs>
          <w:tab w:val="left" w:pos="0"/>
          <w:tab w:val="left" w:pos="993"/>
          <w:tab w:val="left" w:pos="1276"/>
        </w:tabs>
        <w:spacing w:after="0" w:line="240" w:lineRule="auto"/>
        <w:ind w:left="0" w:firstLine="709"/>
        <w:jc w:val="both"/>
        <w:rPr>
          <w:rFonts w:ascii="Times New Roman" w:hAnsi="Times New Roman" w:cs="Times New Roman"/>
          <w:sz w:val="24"/>
          <w:szCs w:val="24"/>
        </w:rPr>
      </w:pPr>
      <w:r w:rsidRPr="000C46A9">
        <w:rPr>
          <w:rFonts w:ascii="Times New Roman" w:hAnsi="Times New Roman" w:cs="Times New Roman"/>
          <w:sz w:val="24"/>
          <w:szCs w:val="24"/>
        </w:rPr>
        <w:t xml:space="preserve">Новоселов Н.Б. Как спастись от «пищевого терроризма» и выбрать полезные продукты [Текст]. /Новоселов Н.Б., </w:t>
      </w:r>
      <w:proofErr w:type="spellStart"/>
      <w:r w:rsidRPr="000C46A9">
        <w:rPr>
          <w:rFonts w:ascii="Times New Roman" w:hAnsi="Times New Roman" w:cs="Times New Roman"/>
          <w:sz w:val="24"/>
          <w:szCs w:val="24"/>
        </w:rPr>
        <w:t>Жирнов</w:t>
      </w:r>
      <w:proofErr w:type="spellEnd"/>
      <w:r w:rsidRPr="000C46A9">
        <w:rPr>
          <w:rFonts w:ascii="Times New Roman" w:hAnsi="Times New Roman" w:cs="Times New Roman"/>
          <w:sz w:val="24"/>
          <w:szCs w:val="24"/>
        </w:rPr>
        <w:t xml:space="preserve"> А.Г., Кириллов В.В. – Новосибирск: НП «Сибирский федеральный центр оздоровительного питания», 2012. – 238 </w:t>
      </w:r>
      <w:proofErr w:type="gramStart"/>
      <w:r w:rsidRPr="000C46A9">
        <w:rPr>
          <w:rFonts w:ascii="Times New Roman" w:hAnsi="Times New Roman" w:cs="Times New Roman"/>
          <w:sz w:val="24"/>
          <w:szCs w:val="24"/>
        </w:rPr>
        <w:t>с</w:t>
      </w:r>
      <w:proofErr w:type="gramEnd"/>
      <w:r w:rsidRPr="000C46A9">
        <w:rPr>
          <w:rFonts w:ascii="Times New Roman" w:hAnsi="Times New Roman" w:cs="Times New Roman"/>
          <w:sz w:val="24"/>
          <w:szCs w:val="24"/>
        </w:rPr>
        <w:t>.</w:t>
      </w:r>
    </w:p>
    <w:p w:rsidR="00902F85" w:rsidRDefault="000C46A9"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0C46A9">
        <w:rPr>
          <w:rFonts w:ascii="Times New Roman" w:hAnsi="Times New Roman" w:cs="Times New Roman"/>
          <w:sz w:val="24"/>
          <w:szCs w:val="24"/>
        </w:rPr>
        <w:t xml:space="preserve">Особенности системы НАССР на кондитерских предприятиях: монография / В. </w:t>
      </w:r>
      <w:r w:rsidRPr="00902F85">
        <w:rPr>
          <w:rFonts w:ascii="Times New Roman" w:hAnsi="Times New Roman" w:cs="Times New Roman"/>
          <w:sz w:val="24"/>
          <w:szCs w:val="24"/>
        </w:rPr>
        <w:t xml:space="preserve">К. Кочетов, Н. В. Агеева, Л.В. </w:t>
      </w:r>
      <w:proofErr w:type="spellStart"/>
      <w:r w:rsidRPr="00902F85">
        <w:rPr>
          <w:rFonts w:ascii="Times New Roman" w:hAnsi="Times New Roman" w:cs="Times New Roman"/>
          <w:sz w:val="24"/>
          <w:szCs w:val="24"/>
        </w:rPr>
        <w:t>Донченко</w:t>
      </w:r>
      <w:proofErr w:type="spellEnd"/>
      <w:r w:rsidRPr="00902F85">
        <w:rPr>
          <w:rFonts w:ascii="Times New Roman" w:hAnsi="Times New Roman" w:cs="Times New Roman"/>
          <w:sz w:val="24"/>
          <w:szCs w:val="24"/>
        </w:rPr>
        <w:t xml:space="preserve">. – Краснодар: </w:t>
      </w:r>
      <w:proofErr w:type="spellStart"/>
      <w:r w:rsidRPr="00902F85">
        <w:rPr>
          <w:rFonts w:ascii="Times New Roman" w:hAnsi="Times New Roman" w:cs="Times New Roman"/>
          <w:sz w:val="24"/>
          <w:szCs w:val="24"/>
        </w:rPr>
        <w:t>КубГАУ</w:t>
      </w:r>
      <w:proofErr w:type="spellEnd"/>
      <w:r w:rsidRPr="00902F85">
        <w:rPr>
          <w:rFonts w:ascii="Times New Roman" w:hAnsi="Times New Roman" w:cs="Times New Roman"/>
          <w:sz w:val="24"/>
          <w:szCs w:val="24"/>
        </w:rPr>
        <w:t>, 2010. – 270 с.</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lastRenderedPageBreak/>
        <w:t>Доктрина продовольственной безопасности Р</w:t>
      </w:r>
      <w:r w:rsidRPr="00902F85">
        <w:rPr>
          <w:rFonts w:ascii="Times New Roman" w:hAnsi="Times New Roman" w:cs="Times New Roman"/>
          <w:sz w:val="24"/>
          <w:szCs w:val="24"/>
          <w:lang w:val="kk-KZ"/>
        </w:rPr>
        <w:t>еспублики Казахстан</w:t>
      </w:r>
      <w:r w:rsidRPr="00902F85">
        <w:rPr>
          <w:rFonts w:ascii="Times New Roman" w:hAnsi="Times New Roman" w:cs="Times New Roman"/>
          <w:sz w:val="24"/>
          <w:szCs w:val="24"/>
        </w:rPr>
        <w:t>. [Текст] // Указ Президента Республики Казахстан 922 11.11.2013</w:t>
      </w:r>
      <w:proofErr w:type="gramStart"/>
      <w:r w:rsidRPr="00902F85">
        <w:rPr>
          <w:rFonts w:ascii="Times New Roman" w:hAnsi="Times New Roman" w:cs="Times New Roman"/>
          <w:sz w:val="24"/>
          <w:szCs w:val="24"/>
        </w:rPr>
        <w:t xml:space="preserve"> О</w:t>
      </w:r>
      <w:proofErr w:type="gramEnd"/>
      <w:r w:rsidRPr="00902F85">
        <w:rPr>
          <w:rFonts w:ascii="Times New Roman" w:hAnsi="Times New Roman" w:cs="Times New Roman"/>
          <w:sz w:val="24"/>
          <w:szCs w:val="24"/>
        </w:rPr>
        <w:t xml:space="preserve"> Стратегическом плане развития Республики Казахстан до 2020 года</w:t>
      </w:r>
      <w:r w:rsidRPr="00902F85">
        <w:rPr>
          <w:rFonts w:ascii="Times New Roman" w:hAnsi="Times New Roman" w:cs="Times New Roman"/>
          <w:sz w:val="24"/>
          <w:szCs w:val="24"/>
          <w:lang w:val="kk-KZ"/>
        </w:rPr>
        <w:t>.</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Комиссия Кодекс </w:t>
      </w:r>
      <w:proofErr w:type="spellStart"/>
      <w:r w:rsidRPr="00902F85">
        <w:rPr>
          <w:rFonts w:ascii="Times New Roman" w:hAnsi="Times New Roman" w:cs="Times New Roman"/>
          <w:sz w:val="24"/>
          <w:szCs w:val="24"/>
        </w:rPr>
        <w:t>Алиментариус</w:t>
      </w:r>
      <w:proofErr w:type="spellEnd"/>
      <w:r w:rsidRPr="00902F85">
        <w:rPr>
          <w:rFonts w:ascii="Times New Roman" w:hAnsi="Times New Roman" w:cs="Times New Roman"/>
          <w:sz w:val="24"/>
          <w:szCs w:val="24"/>
        </w:rPr>
        <w:t>. CAC/GL-30 ALINORM 99/13A. Принципы и руководящие положения по проведению оценки микробиологического риска. [Электронный ресурс]. — Режим доступа</w:t>
      </w:r>
      <w:proofErr w:type="gramStart"/>
      <w:r w:rsidRPr="00902F85">
        <w:rPr>
          <w:rFonts w:ascii="Times New Roman" w:hAnsi="Times New Roman" w:cs="Times New Roman"/>
          <w:sz w:val="24"/>
          <w:szCs w:val="24"/>
        </w:rPr>
        <w:t> :</w:t>
      </w:r>
      <w:proofErr w:type="gramEnd"/>
      <w:r w:rsidRPr="00902F85">
        <w:rPr>
          <w:rFonts w:ascii="Times New Roman" w:hAnsi="Times New Roman" w:cs="Times New Roman"/>
          <w:sz w:val="24"/>
          <w:szCs w:val="24"/>
        </w:rPr>
        <w:t xml:space="preserve"> //www.codexalimentarius.net.</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Международный стандарт FSSC 22000:2005. Схема сертификации системы управления безопасностью пищевой продукцией на соответствие ISO 22000:2005 и технической спецификации для программ предварительных обязательных мероприятий. Фонд сертификации системы управления безопасностью пищевых продуктов. [Текст]. – </w:t>
      </w:r>
      <w:proofErr w:type="spellStart"/>
      <w:r w:rsidRPr="00902F85">
        <w:rPr>
          <w:rFonts w:ascii="Times New Roman" w:hAnsi="Times New Roman" w:cs="Times New Roman"/>
          <w:sz w:val="24"/>
          <w:szCs w:val="24"/>
        </w:rPr>
        <w:t>Горинхем</w:t>
      </w:r>
      <w:proofErr w:type="spellEnd"/>
      <w:r w:rsidRPr="00902F85">
        <w:rPr>
          <w:rFonts w:ascii="Times New Roman" w:hAnsi="Times New Roman" w:cs="Times New Roman"/>
          <w:sz w:val="24"/>
          <w:szCs w:val="24"/>
        </w:rPr>
        <w:t>, Нидерланды, октябрь 2011 г.</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Международный стандарт ISO 22000. Система менеджмента безопасности пищевых продуктов. Требования ко всем организациям в цепи производства и потребления пищевых продуктов. </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Информационно-правовой портал «Гарант» [Электронный ресурс]: Режим доступа: </w:t>
      </w:r>
      <w:hyperlink r:id="rId100" w:history="1">
        <w:r w:rsidRPr="00902F85">
          <w:rPr>
            <w:rStyle w:val="a9"/>
            <w:rFonts w:ascii="Times New Roman" w:hAnsi="Times New Roman" w:cs="Times New Roman"/>
            <w:sz w:val="24"/>
            <w:szCs w:val="24"/>
          </w:rPr>
          <w:t>http://www.garant.ru/</w:t>
        </w:r>
      </w:hyperlink>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Портал о стандартах  ISO 9000 </w:t>
      </w:r>
      <w:hyperlink r:id="rId101" w:history="1">
        <w:r w:rsidRPr="00902F85">
          <w:rPr>
            <w:rStyle w:val="a9"/>
            <w:rFonts w:ascii="Times New Roman" w:hAnsi="Times New Roman" w:cs="Times New Roman"/>
            <w:sz w:val="24"/>
            <w:szCs w:val="24"/>
            <w:lang w:val="en-US"/>
          </w:rPr>
          <w:t>http</w:t>
        </w:r>
        <w:r w:rsidRPr="00902F85">
          <w:rPr>
            <w:rStyle w:val="a9"/>
            <w:rFonts w:ascii="Times New Roman" w:hAnsi="Times New Roman" w:cs="Times New Roman"/>
            <w:sz w:val="24"/>
            <w:szCs w:val="24"/>
          </w:rPr>
          <w:t>://</w:t>
        </w:r>
        <w:r w:rsidRPr="00902F85">
          <w:rPr>
            <w:rStyle w:val="a9"/>
            <w:rFonts w:ascii="Times New Roman" w:hAnsi="Times New Roman" w:cs="Times New Roman"/>
            <w:sz w:val="24"/>
            <w:szCs w:val="24"/>
            <w:lang w:val="en-US"/>
          </w:rPr>
          <w:t>www</w:t>
        </w:r>
        <w:r w:rsidRPr="00902F85">
          <w:rPr>
            <w:rStyle w:val="a9"/>
            <w:rFonts w:ascii="Times New Roman" w:hAnsi="Times New Roman" w:cs="Times New Roman"/>
            <w:sz w:val="24"/>
            <w:szCs w:val="24"/>
          </w:rPr>
          <w:t>.</w:t>
        </w:r>
        <w:r w:rsidRPr="00902F85">
          <w:rPr>
            <w:rStyle w:val="a9"/>
            <w:rFonts w:ascii="Times New Roman" w:hAnsi="Times New Roman" w:cs="Times New Roman"/>
            <w:sz w:val="24"/>
            <w:szCs w:val="24"/>
            <w:lang w:val="en-US"/>
          </w:rPr>
          <w:t>standart</w:t>
        </w:r>
        <w:r w:rsidRPr="00902F85">
          <w:rPr>
            <w:rStyle w:val="a9"/>
            <w:rFonts w:ascii="Times New Roman" w:hAnsi="Times New Roman" w:cs="Times New Roman"/>
            <w:sz w:val="24"/>
            <w:szCs w:val="24"/>
          </w:rPr>
          <w:t>.</w:t>
        </w:r>
        <w:r w:rsidRPr="00902F85">
          <w:rPr>
            <w:rStyle w:val="a9"/>
            <w:rFonts w:ascii="Times New Roman" w:hAnsi="Times New Roman" w:cs="Times New Roman"/>
            <w:sz w:val="24"/>
            <w:szCs w:val="24"/>
            <w:lang w:val="en-US"/>
          </w:rPr>
          <w:t>ru</w:t>
        </w:r>
        <w:r w:rsidRPr="00902F85">
          <w:rPr>
            <w:rStyle w:val="a9"/>
            <w:rFonts w:ascii="Times New Roman" w:hAnsi="Times New Roman" w:cs="Times New Roman"/>
            <w:sz w:val="24"/>
            <w:szCs w:val="24"/>
          </w:rPr>
          <w:t>/</w:t>
        </w:r>
        <w:r w:rsidRPr="00902F85">
          <w:rPr>
            <w:rStyle w:val="a9"/>
            <w:rFonts w:ascii="Times New Roman" w:hAnsi="Times New Roman" w:cs="Times New Roman"/>
            <w:sz w:val="24"/>
            <w:szCs w:val="24"/>
            <w:lang w:val="en-US"/>
          </w:rPr>
          <w:t>iso</w:t>
        </w:r>
        <w:r w:rsidRPr="00902F85">
          <w:rPr>
            <w:rStyle w:val="a9"/>
            <w:rFonts w:ascii="Times New Roman" w:hAnsi="Times New Roman" w:cs="Times New Roman"/>
            <w:sz w:val="24"/>
            <w:szCs w:val="24"/>
          </w:rPr>
          <w:t>9000</w:t>
        </w:r>
      </w:hyperlink>
    </w:p>
    <w:p w:rsidR="008628FF"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Правовая, техническая документация, </w:t>
      </w:r>
      <w:proofErr w:type="spellStart"/>
      <w:r w:rsidRPr="00902F85">
        <w:rPr>
          <w:rFonts w:ascii="Times New Roman" w:hAnsi="Times New Roman" w:cs="Times New Roman"/>
          <w:sz w:val="24"/>
          <w:szCs w:val="24"/>
        </w:rPr>
        <w:t>ГОСТы</w:t>
      </w:r>
      <w:proofErr w:type="spellEnd"/>
      <w:r w:rsidRPr="00902F85">
        <w:rPr>
          <w:rFonts w:ascii="Times New Roman" w:hAnsi="Times New Roman" w:cs="Times New Roman"/>
          <w:sz w:val="24"/>
          <w:szCs w:val="24"/>
        </w:rPr>
        <w:t xml:space="preserve">, законы </w:t>
      </w:r>
      <w:hyperlink r:id="rId102" w:history="1">
        <w:r w:rsidRPr="00902F85">
          <w:rPr>
            <w:rStyle w:val="a9"/>
            <w:rFonts w:ascii="Times New Roman" w:hAnsi="Times New Roman" w:cs="Times New Roman"/>
            <w:sz w:val="24"/>
            <w:szCs w:val="24"/>
          </w:rPr>
          <w:t>http://www.strti.ru</w:t>
        </w:r>
      </w:hyperlink>
      <w:r w:rsidRPr="00902F85">
        <w:rPr>
          <w:rFonts w:ascii="Times New Roman" w:hAnsi="Times New Roman" w:cs="Times New Roman"/>
          <w:sz w:val="24"/>
          <w:szCs w:val="24"/>
        </w:rPr>
        <w:t xml:space="preserve"> </w:t>
      </w:r>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РИА «Стандарты и качество» </w:t>
      </w:r>
      <w:hyperlink r:id="rId103" w:tgtFrame="_blank" w:history="1">
        <w:r w:rsidRPr="00902F85">
          <w:rPr>
            <w:rStyle w:val="a9"/>
            <w:rFonts w:ascii="Times New Roman" w:hAnsi="Times New Roman" w:cs="Times New Roman"/>
            <w:sz w:val="24"/>
            <w:szCs w:val="24"/>
          </w:rPr>
          <w:t>www.stq.ru</w:t>
        </w:r>
      </w:hyperlink>
    </w:p>
    <w:p w:rsid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Официальный сайт ISO </w:t>
      </w:r>
      <w:hyperlink r:id="rId104" w:tgtFrame="_blank" w:history="1">
        <w:r w:rsidRPr="00902F85">
          <w:rPr>
            <w:rStyle w:val="a9"/>
            <w:rFonts w:ascii="Times New Roman" w:hAnsi="Times New Roman" w:cs="Times New Roman"/>
            <w:sz w:val="24"/>
            <w:szCs w:val="24"/>
          </w:rPr>
          <w:t>www.iso.ch</w:t>
        </w:r>
      </w:hyperlink>
    </w:p>
    <w:p w:rsidR="00902F85" w:rsidRPr="00902F85" w:rsidRDefault="00902F85" w:rsidP="00902F85">
      <w:pPr>
        <w:numPr>
          <w:ilvl w:val="0"/>
          <w:numId w:val="1"/>
        </w:numPr>
        <w:tabs>
          <w:tab w:val="left" w:pos="993"/>
        </w:tabs>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Официальный сайт Кодекс </w:t>
      </w:r>
      <w:proofErr w:type="spellStart"/>
      <w:r w:rsidRPr="00902F85">
        <w:rPr>
          <w:rFonts w:ascii="Times New Roman" w:hAnsi="Times New Roman" w:cs="Times New Roman"/>
          <w:sz w:val="24"/>
          <w:szCs w:val="24"/>
        </w:rPr>
        <w:t>Алиментариус</w:t>
      </w:r>
      <w:proofErr w:type="spellEnd"/>
      <w:r w:rsidRPr="00902F85">
        <w:rPr>
          <w:rFonts w:ascii="Times New Roman" w:hAnsi="Times New Roman" w:cs="Times New Roman"/>
          <w:sz w:val="24"/>
          <w:szCs w:val="24"/>
        </w:rPr>
        <w:t>: //</w:t>
      </w:r>
      <w:hyperlink r:id="rId105" w:history="1">
        <w:r w:rsidRPr="00902F85">
          <w:rPr>
            <w:rStyle w:val="a9"/>
            <w:rFonts w:ascii="Times New Roman" w:hAnsi="Times New Roman" w:cs="Times New Roman"/>
            <w:sz w:val="24"/>
            <w:szCs w:val="24"/>
          </w:rPr>
          <w:t>www.codexalimentarius.net</w:t>
        </w:r>
      </w:hyperlink>
    </w:p>
    <w:p w:rsidR="00561C4B" w:rsidRPr="00902F85" w:rsidRDefault="00902F85" w:rsidP="00902F85">
      <w:pPr>
        <w:widowControl w:val="0"/>
        <w:numPr>
          <w:ilvl w:val="0"/>
          <w:numId w:val="1"/>
        </w:numPr>
        <w:shd w:val="clear" w:color="auto" w:fill="FFFFFF"/>
        <w:tabs>
          <w:tab w:val="num" w:pos="0"/>
          <w:tab w:val="left" w:pos="241"/>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02F85">
        <w:rPr>
          <w:rFonts w:ascii="Times New Roman" w:hAnsi="Times New Roman" w:cs="Times New Roman"/>
          <w:sz w:val="24"/>
          <w:szCs w:val="24"/>
        </w:rPr>
        <w:t xml:space="preserve">Портал о </w:t>
      </w:r>
      <w:proofErr w:type="spellStart"/>
      <w:r w:rsidRPr="00902F85">
        <w:rPr>
          <w:rFonts w:ascii="Times New Roman" w:hAnsi="Times New Roman" w:cs="Times New Roman"/>
          <w:sz w:val="24"/>
          <w:szCs w:val="24"/>
        </w:rPr>
        <w:t>нанопродуктах</w:t>
      </w:r>
      <w:proofErr w:type="spellEnd"/>
      <w:r w:rsidRPr="00902F85">
        <w:rPr>
          <w:rFonts w:ascii="Times New Roman" w:hAnsi="Times New Roman" w:cs="Times New Roman"/>
          <w:sz w:val="24"/>
          <w:szCs w:val="24"/>
        </w:rPr>
        <w:t xml:space="preserve">: </w:t>
      </w:r>
      <w:hyperlink r:id="rId106" w:history="1">
        <w:r w:rsidRPr="00902F85">
          <w:rPr>
            <w:rStyle w:val="a9"/>
            <w:rFonts w:ascii="Times New Roman" w:eastAsiaTheme="majorEastAsia" w:hAnsi="Times New Roman" w:cs="Times New Roman"/>
            <w:sz w:val="24"/>
            <w:szCs w:val="24"/>
          </w:rPr>
          <w:t>http://www.dp.ru/a/2009/02/05</w:t>
        </w:r>
      </w:hyperlink>
    </w:p>
    <w:sectPr w:rsidR="00561C4B" w:rsidRPr="00902F85" w:rsidSect="00561C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Serif">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SchoolBook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B3444"/>
    <w:multiLevelType w:val="hybridMultilevel"/>
    <w:tmpl w:val="1390C1AE"/>
    <w:lvl w:ilvl="0" w:tplc="16784D2C">
      <w:start w:val="1"/>
      <w:numFmt w:val="decimal"/>
      <w:lvlText w:val="%1."/>
      <w:lvlJc w:val="left"/>
      <w:pPr>
        <w:ind w:left="720" w:hanging="360"/>
      </w:pPr>
      <w:rPr>
        <w:rFonts w:ascii="Times New Roman" w:eastAsia="DejaVuSerif"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063812"/>
    <w:multiLevelType w:val="multilevel"/>
    <w:tmpl w:val="B2760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9E797E"/>
    <w:multiLevelType w:val="hybridMultilevel"/>
    <w:tmpl w:val="CE843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890E08"/>
    <w:multiLevelType w:val="hybridMultilevel"/>
    <w:tmpl w:val="E5163910"/>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2262354"/>
    <w:multiLevelType w:val="hybridMultilevel"/>
    <w:tmpl w:val="9716995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BE3F81"/>
    <w:multiLevelType w:val="multilevel"/>
    <w:tmpl w:val="FADA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AB2783"/>
    <w:multiLevelType w:val="hybridMultilevel"/>
    <w:tmpl w:val="3C643320"/>
    <w:lvl w:ilvl="0" w:tplc="FCD05BE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2"/>
  </w:num>
  <w:num w:numId="5">
    <w:abstractNumId w:val="0"/>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5513"/>
    <w:rsid w:val="00006B54"/>
    <w:rsid w:val="0006397F"/>
    <w:rsid w:val="00084293"/>
    <w:rsid w:val="00095513"/>
    <w:rsid w:val="000A17CA"/>
    <w:rsid w:val="000C46A9"/>
    <w:rsid w:val="00101B8A"/>
    <w:rsid w:val="001565CC"/>
    <w:rsid w:val="001665DC"/>
    <w:rsid w:val="002351CE"/>
    <w:rsid w:val="0023565B"/>
    <w:rsid w:val="00240125"/>
    <w:rsid w:val="002E68CC"/>
    <w:rsid w:val="00333D09"/>
    <w:rsid w:val="0033460B"/>
    <w:rsid w:val="00344259"/>
    <w:rsid w:val="00382DA2"/>
    <w:rsid w:val="003C0326"/>
    <w:rsid w:val="004B1CD1"/>
    <w:rsid w:val="00502E4D"/>
    <w:rsid w:val="00561C4B"/>
    <w:rsid w:val="006320A4"/>
    <w:rsid w:val="006516F4"/>
    <w:rsid w:val="00683B00"/>
    <w:rsid w:val="0069416B"/>
    <w:rsid w:val="006B3773"/>
    <w:rsid w:val="006D01BB"/>
    <w:rsid w:val="0070769F"/>
    <w:rsid w:val="00795C0D"/>
    <w:rsid w:val="008033E9"/>
    <w:rsid w:val="0080386B"/>
    <w:rsid w:val="00826F6C"/>
    <w:rsid w:val="00841DF2"/>
    <w:rsid w:val="008628FF"/>
    <w:rsid w:val="00870D6E"/>
    <w:rsid w:val="008974C6"/>
    <w:rsid w:val="008D3EFB"/>
    <w:rsid w:val="00902F85"/>
    <w:rsid w:val="00906987"/>
    <w:rsid w:val="0095554C"/>
    <w:rsid w:val="00983C6D"/>
    <w:rsid w:val="009A0F52"/>
    <w:rsid w:val="009C7542"/>
    <w:rsid w:val="00A11C46"/>
    <w:rsid w:val="00AB192C"/>
    <w:rsid w:val="00AD32BC"/>
    <w:rsid w:val="00BF16F1"/>
    <w:rsid w:val="00CE6BFF"/>
    <w:rsid w:val="00D04DD8"/>
    <w:rsid w:val="00D36160"/>
    <w:rsid w:val="00D721E9"/>
    <w:rsid w:val="00DC661A"/>
    <w:rsid w:val="00DF0200"/>
    <w:rsid w:val="00DF0CC5"/>
    <w:rsid w:val="00EE4A11"/>
    <w:rsid w:val="00F63501"/>
    <w:rsid w:val="00F94F6D"/>
    <w:rsid w:val="00FD22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513"/>
    <w:rPr>
      <w:rFonts w:eastAsiaTheme="minorEastAsia"/>
      <w:lang w:eastAsia="ru-RU"/>
    </w:rPr>
  </w:style>
  <w:style w:type="paragraph" w:styleId="1">
    <w:name w:val="heading 1"/>
    <w:basedOn w:val="a"/>
    <w:next w:val="a"/>
    <w:link w:val="10"/>
    <w:uiPriority w:val="9"/>
    <w:qFormat/>
    <w:rsid w:val="000955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55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9551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95513"/>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095513"/>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09551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551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09551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095513"/>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095513"/>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rsid w:val="00095513"/>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095513"/>
    <w:rPr>
      <w:rFonts w:asciiTheme="majorHAnsi" w:eastAsiaTheme="majorEastAsia" w:hAnsiTheme="majorHAnsi" w:cstheme="majorBidi"/>
      <w:i/>
      <w:iCs/>
      <w:color w:val="404040" w:themeColor="text1" w:themeTint="BF"/>
      <w:lang w:eastAsia="ru-RU"/>
    </w:rPr>
  </w:style>
  <w:style w:type="paragraph" w:styleId="21">
    <w:name w:val="Body Text 2"/>
    <w:basedOn w:val="a"/>
    <w:link w:val="22"/>
    <w:rsid w:val="00095513"/>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095513"/>
    <w:rPr>
      <w:rFonts w:ascii="Times New Roman" w:eastAsia="Times New Roman" w:hAnsi="Times New Roman" w:cs="Times New Roman"/>
      <w:color w:val="000000"/>
      <w:spacing w:val="-3"/>
      <w:sz w:val="20"/>
      <w:szCs w:val="15"/>
      <w:shd w:val="clear" w:color="auto" w:fill="FFFFFF"/>
      <w:lang w:eastAsia="ru-RU"/>
    </w:rPr>
  </w:style>
  <w:style w:type="character" w:customStyle="1" w:styleId="s0">
    <w:name w:val="s0"/>
    <w:basedOn w:val="a0"/>
    <w:rsid w:val="00095513"/>
  </w:style>
  <w:style w:type="paragraph" w:styleId="a3">
    <w:name w:val="No Spacing"/>
    <w:uiPriority w:val="1"/>
    <w:qFormat/>
    <w:rsid w:val="00095513"/>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95513"/>
  </w:style>
  <w:style w:type="paragraph" w:styleId="a4">
    <w:name w:val="List Paragraph"/>
    <w:basedOn w:val="a"/>
    <w:uiPriority w:val="34"/>
    <w:qFormat/>
    <w:rsid w:val="00095513"/>
    <w:pPr>
      <w:ind w:left="720"/>
      <w:contextualSpacing/>
    </w:pPr>
  </w:style>
  <w:style w:type="character" w:styleId="a5">
    <w:name w:val="Strong"/>
    <w:basedOn w:val="a0"/>
    <w:uiPriority w:val="22"/>
    <w:qFormat/>
    <w:rsid w:val="00095513"/>
    <w:rPr>
      <w:b/>
      <w:bCs/>
    </w:rPr>
  </w:style>
  <w:style w:type="paragraph" w:customStyle="1" w:styleId="wp-caption-text">
    <w:name w:val="wp-caption-text"/>
    <w:basedOn w:val="a"/>
    <w:rsid w:val="0009551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095513"/>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09551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5513"/>
    <w:rPr>
      <w:rFonts w:ascii="Tahoma" w:eastAsiaTheme="minorEastAsia" w:hAnsi="Tahoma" w:cs="Tahoma"/>
      <w:sz w:val="16"/>
      <w:szCs w:val="16"/>
      <w:lang w:eastAsia="ru-RU"/>
    </w:rPr>
  </w:style>
  <w:style w:type="character" w:customStyle="1" w:styleId="submenu-table">
    <w:name w:val="submenu-table"/>
    <w:basedOn w:val="a0"/>
    <w:rsid w:val="00095513"/>
  </w:style>
  <w:style w:type="character" w:customStyle="1" w:styleId="butback1">
    <w:name w:val="butback1"/>
    <w:basedOn w:val="a0"/>
    <w:rsid w:val="00095513"/>
    <w:rPr>
      <w:color w:val="666666"/>
    </w:rPr>
  </w:style>
  <w:style w:type="character" w:styleId="a9">
    <w:name w:val="Hyperlink"/>
    <w:basedOn w:val="a0"/>
    <w:uiPriority w:val="99"/>
    <w:unhideWhenUsed/>
    <w:rsid w:val="00095513"/>
    <w:rPr>
      <w:color w:val="0000FF"/>
      <w:u w:val="single"/>
    </w:rPr>
  </w:style>
  <w:style w:type="character" w:customStyle="1" w:styleId="butback">
    <w:name w:val="butback"/>
    <w:basedOn w:val="a0"/>
    <w:rsid w:val="00095513"/>
  </w:style>
  <w:style w:type="paragraph" w:styleId="aa">
    <w:name w:val="Body Text Indent"/>
    <w:basedOn w:val="a"/>
    <w:link w:val="ab"/>
    <w:rsid w:val="00095513"/>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095513"/>
    <w:rPr>
      <w:rFonts w:ascii="Times New Roman" w:eastAsia="Times New Roman" w:hAnsi="Times New Roman" w:cs="Times New Roman"/>
      <w:sz w:val="24"/>
      <w:szCs w:val="24"/>
      <w:lang w:eastAsia="ru-RU"/>
    </w:rPr>
  </w:style>
  <w:style w:type="character" w:styleId="ac">
    <w:name w:val="footnote reference"/>
    <w:rsid w:val="00095513"/>
    <w:rPr>
      <w:vertAlign w:val="superscript"/>
    </w:rPr>
  </w:style>
  <w:style w:type="character" w:styleId="ad">
    <w:name w:val="Emphasis"/>
    <w:qFormat/>
    <w:rsid w:val="00095513"/>
    <w:rPr>
      <w:i/>
      <w:iCs/>
    </w:rPr>
  </w:style>
  <w:style w:type="paragraph" w:styleId="ae">
    <w:name w:val="Body Text"/>
    <w:basedOn w:val="a"/>
    <w:link w:val="af"/>
    <w:rsid w:val="00095513"/>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095513"/>
    <w:rPr>
      <w:rFonts w:ascii="Times New Roman" w:eastAsia="Times New Roman" w:hAnsi="Times New Roman" w:cs="Times New Roman"/>
      <w:sz w:val="24"/>
      <w:szCs w:val="24"/>
      <w:lang w:eastAsia="ru-RU"/>
    </w:rPr>
  </w:style>
  <w:style w:type="paragraph" w:customStyle="1" w:styleId="Heading">
    <w:name w:val="Heading"/>
    <w:rsid w:val="00095513"/>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23">
    <w:name w:val="Основной текст (2)_"/>
    <w:basedOn w:val="a0"/>
    <w:link w:val="24"/>
    <w:rsid w:val="00095513"/>
    <w:rPr>
      <w:rFonts w:ascii="Bookman Old Style" w:eastAsia="Bookman Old Style" w:hAnsi="Bookman Old Style" w:cs="Bookman Old Style"/>
      <w:b/>
      <w:bCs/>
      <w:spacing w:val="-1"/>
      <w:sz w:val="21"/>
      <w:szCs w:val="21"/>
      <w:shd w:val="clear" w:color="auto" w:fill="FFFFFF"/>
    </w:rPr>
  </w:style>
  <w:style w:type="character" w:customStyle="1" w:styleId="af0">
    <w:name w:val="Основной текст_"/>
    <w:basedOn w:val="a0"/>
    <w:link w:val="11"/>
    <w:rsid w:val="00095513"/>
    <w:rPr>
      <w:rFonts w:ascii="Bookman Old Style" w:eastAsia="Bookman Old Style" w:hAnsi="Bookman Old Style" w:cs="Bookman Old Style"/>
      <w:spacing w:val="4"/>
      <w:sz w:val="21"/>
      <w:szCs w:val="21"/>
      <w:shd w:val="clear" w:color="auto" w:fill="FFFFFF"/>
    </w:rPr>
  </w:style>
  <w:style w:type="character" w:customStyle="1" w:styleId="af1">
    <w:name w:val="Основной текст + Курсив"/>
    <w:basedOn w:val="af0"/>
    <w:rsid w:val="00095513"/>
    <w:rPr>
      <w:i/>
      <w:iCs/>
      <w:color w:val="000000"/>
      <w:w w:val="100"/>
      <w:position w:val="0"/>
      <w:lang w:val="ru-RU"/>
    </w:rPr>
  </w:style>
  <w:style w:type="paragraph" w:customStyle="1" w:styleId="24">
    <w:name w:val="Основной текст (2)"/>
    <w:basedOn w:val="a"/>
    <w:link w:val="23"/>
    <w:rsid w:val="00095513"/>
    <w:pPr>
      <w:widowControl w:val="0"/>
      <w:shd w:val="clear" w:color="auto" w:fill="FFFFFF"/>
      <w:spacing w:after="180" w:line="0" w:lineRule="atLeast"/>
      <w:jc w:val="both"/>
    </w:pPr>
    <w:rPr>
      <w:rFonts w:ascii="Bookman Old Style" w:eastAsia="Bookman Old Style" w:hAnsi="Bookman Old Style" w:cs="Bookman Old Style"/>
      <w:b/>
      <w:bCs/>
      <w:spacing w:val="-1"/>
      <w:sz w:val="21"/>
      <w:szCs w:val="21"/>
      <w:lang w:eastAsia="en-US"/>
    </w:rPr>
  </w:style>
  <w:style w:type="paragraph" w:customStyle="1" w:styleId="11">
    <w:name w:val="Основной текст1"/>
    <w:basedOn w:val="a"/>
    <w:link w:val="af0"/>
    <w:rsid w:val="00095513"/>
    <w:pPr>
      <w:widowControl w:val="0"/>
      <w:shd w:val="clear" w:color="auto" w:fill="FFFFFF"/>
      <w:spacing w:after="0" w:line="326" w:lineRule="exact"/>
      <w:ind w:hanging="300"/>
      <w:jc w:val="both"/>
    </w:pPr>
    <w:rPr>
      <w:rFonts w:ascii="Bookman Old Style" w:eastAsia="Bookman Old Style" w:hAnsi="Bookman Old Style" w:cs="Bookman Old Style"/>
      <w:spacing w:val="4"/>
      <w:sz w:val="21"/>
      <w:szCs w:val="21"/>
      <w:lang w:eastAsia="en-US"/>
    </w:rPr>
  </w:style>
  <w:style w:type="character" w:customStyle="1" w:styleId="tocnumber">
    <w:name w:val="tocnumber"/>
    <w:basedOn w:val="a0"/>
    <w:rsid w:val="00095513"/>
  </w:style>
  <w:style w:type="character" w:customStyle="1" w:styleId="toctext">
    <w:name w:val="toctext"/>
    <w:basedOn w:val="a0"/>
    <w:rsid w:val="00095513"/>
  </w:style>
  <w:style w:type="character" w:customStyle="1" w:styleId="mw-headline">
    <w:name w:val="mw-headline"/>
    <w:basedOn w:val="a0"/>
    <w:rsid w:val="00095513"/>
  </w:style>
  <w:style w:type="paragraph" w:customStyle="1" w:styleId="bodytext">
    <w:name w:val="bodytext"/>
    <w:basedOn w:val="a"/>
    <w:rsid w:val="000955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basedOn w:val="a0"/>
    <w:link w:val="32"/>
    <w:rsid w:val="00095513"/>
    <w:rPr>
      <w:rFonts w:ascii="Bookman Old Style" w:eastAsia="Bookman Old Style" w:hAnsi="Bookman Old Style" w:cs="Bookman Old Style"/>
      <w:i/>
      <w:iCs/>
      <w:spacing w:val="4"/>
      <w:sz w:val="21"/>
      <w:szCs w:val="21"/>
      <w:shd w:val="clear" w:color="auto" w:fill="FFFFFF"/>
    </w:rPr>
  </w:style>
  <w:style w:type="character" w:customStyle="1" w:styleId="33">
    <w:name w:val="Основной текст (3) + Не курсив"/>
    <w:basedOn w:val="31"/>
    <w:rsid w:val="00095513"/>
    <w:rPr>
      <w:color w:val="000000"/>
      <w:w w:val="100"/>
      <w:position w:val="0"/>
      <w:lang w:val="ru-RU"/>
    </w:rPr>
  </w:style>
  <w:style w:type="paragraph" w:customStyle="1" w:styleId="32">
    <w:name w:val="Основной текст (3)"/>
    <w:basedOn w:val="a"/>
    <w:link w:val="31"/>
    <w:rsid w:val="00095513"/>
    <w:pPr>
      <w:widowControl w:val="0"/>
      <w:shd w:val="clear" w:color="auto" w:fill="FFFFFF"/>
      <w:spacing w:after="0" w:line="326" w:lineRule="exact"/>
      <w:ind w:hanging="560"/>
      <w:jc w:val="both"/>
    </w:pPr>
    <w:rPr>
      <w:rFonts w:ascii="Bookman Old Style" w:eastAsia="Bookman Old Style" w:hAnsi="Bookman Old Style" w:cs="Bookman Old Style"/>
      <w:i/>
      <w:iCs/>
      <w:spacing w:val="4"/>
      <w:sz w:val="21"/>
      <w:szCs w:val="21"/>
      <w:lang w:eastAsia="en-US"/>
    </w:rPr>
  </w:style>
  <w:style w:type="character" w:customStyle="1" w:styleId="75pt0pt">
    <w:name w:val="Основной текст + 7;5 pt;Интервал 0 pt"/>
    <w:basedOn w:val="af0"/>
    <w:rsid w:val="00095513"/>
    <w:rPr>
      <w:b w:val="0"/>
      <w:bCs w:val="0"/>
      <w:i w:val="0"/>
      <w:iCs w:val="0"/>
      <w:smallCaps w:val="0"/>
      <w:strike w:val="0"/>
      <w:color w:val="000000"/>
      <w:spacing w:val="2"/>
      <w:w w:val="100"/>
      <w:position w:val="0"/>
      <w:sz w:val="15"/>
      <w:szCs w:val="15"/>
      <w:u w:val="none"/>
      <w:lang w:val="ru-RU"/>
    </w:rPr>
  </w:style>
  <w:style w:type="character" w:customStyle="1" w:styleId="0pt">
    <w:name w:val="Основной текст + Полужирный;Интервал 0 pt"/>
    <w:basedOn w:val="af0"/>
    <w:rsid w:val="00095513"/>
    <w:rPr>
      <w:b/>
      <w:bCs/>
      <w:i w:val="0"/>
      <w:iCs w:val="0"/>
      <w:smallCaps w:val="0"/>
      <w:strike w:val="0"/>
      <w:color w:val="000000"/>
      <w:spacing w:val="-1"/>
      <w:w w:val="100"/>
      <w:position w:val="0"/>
      <w:u w:val="none"/>
      <w:lang w:val="ru-RU"/>
    </w:rPr>
  </w:style>
  <w:style w:type="character" w:customStyle="1" w:styleId="7Candara115pt0pt">
    <w:name w:val="Основной текст (7) + Candara;11;5 pt;Не полужирный;Интервал 0 pt"/>
    <w:basedOn w:val="a0"/>
    <w:rsid w:val="00095513"/>
    <w:rPr>
      <w:rFonts w:ascii="Candara" w:eastAsia="Candara" w:hAnsi="Candara" w:cs="Candara"/>
      <w:b/>
      <w:bCs/>
      <w:i w:val="0"/>
      <w:iCs w:val="0"/>
      <w:smallCaps w:val="0"/>
      <w:strike w:val="0"/>
      <w:color w:val="000000"/>
      <w:spacing w:val="9"/>
      <w:w w:val="100"/>
      <w:position w:val="0"/>
      <w:sz w:val="23"/>
      <w:szCs w:val="23"/>
      <w:u w:val="none"/>
      <w:lang w:val="ru-RU"/>
    </w:rPr>
  </w:style>
  <w:style w:type="character" w:customStyle="1" w:styleId="MicrosoftSansSerif10pt0pt">
    <w:name w:val="Основной текст + Microsoft Sans Serif;10 pt;Интервал 0 pt"/>
    <w:basedOn w:val="af0"/>
    <w:rsid w:val="00095513"/>
    <w:rPr>
      <w:rFonts w:ascii="Microsoft Sans Serif" w:eastAsia="Microsoft Sans Serif" w:hAnsi="Microsoft Sans Serif" w:cs="Microsoft Sans Serif"/>
      <w:b w:val="0"/>
      <w:bCs w:val="0"/>
      <w:i w:val="0"/>
      <w:iCs w:val="0"/>
      <w:smallCaps w:val="0"/>
      <w:strike w:val="0"/>
      <w:color w:val="000000"/>
      <w:spacing w:val="8"/>
      <w:w w:val="100"/>
      <w:position w:val="0"/>
      <w:sz w:val="20"/>
      <w:szCs w:val="20"/>
      <w:u w:val="none"/>
      <w:lang w:val="ru-RU"/>
    </w:rPr>
  </w:style>
  <w:style w:type="paragraph" w:customStyle="1" w:styleId="Default">
    <w:name w:val="Default"/>
    <w:rsid w:val="0009551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f2">
    <w:name w:val="Table Grid"/>
    <w:basedOn w:val="a1"/>
    <w:uiPriority w:val="59"/>
    <w:rsid w:val="000955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
    <w:link w:val="af4"/>
    <w:uiPriority w:val="99"/>
    <w:qFormat/>
    <w:rsid w:val="00095513"/>
    <w:pPr>
      <w:spacing w:after="0" w:line="240" w:lineRule="auto"/>
      <w:ind w:left="284"/>
      <w:jc w:val="center"/>
    </w:pPr>
    <w:rPr>
      <w:rFonts w:ascii="Times New Roman" w:eastAsia="Times New Roman" w:hAnsi="Times New Roman" w:cs="Times New Roman"/>
      <w:b/>
      <w:bCs/>
      <w:sz w:val="28"/>
      <w:szCs w:val="24"/>
    </w:rPr>
  </w:style>
  <w:style w:type="character" w:customStyle="1" w:styleId="af4">
    <w:name w:val="Название Знак"/>
    <w:basedOn w:val="a0"/>
    <w:link w:val="af3"/>
    <w:uiPriority w:val="99"/>
    <w:rsid w:val="00095513"/>
    <w:rPr>
      <w:rFonts w:ascii="Times New Roman" w:eastAsia="Times New Roman" w:hAnsi="Times New Roman" w:cs="Times New Roman"/>
      <w:b/>
      <w:bCs/>
      <w:sz w:val="28"/>
      <w:szCs w:val="24"/>
      <w:lang w:eastAsia="ru-RU"/>
    </w:rPr>
  </w:style>
  <w:style w:type="paragraph" w:styleId="af5">
    <w:name w:val="TOC Heading"/>
    <w:basedOn w:val="1"/>
    <w:next w:val="a"/>
    <w:uiPriority w:val="39"/>
    <w:unhideWhenUsed/>
    <w:qFormat/>
    <w:rsid w:val="00BF16F1"/>
    <w:pPr>
      <w:outlineLvl w:val="9"/>
    </w:pPr>
    <w:rPr>
      <w:lang w:eastAsia="en-US"/>
    </w:rPr>
  </w:style>
  <w:style w:type="paragraph" w:styleId="12">
    <w:name w:val="toc 1"/>
    <w:basedOn w:val="a"/>
    <w:next w:val="a"/>
    <w:autoRedefine/>
    <w:uiPriority w:val="39"/>
    <w:unhideWhenUsed/>
    <w:rsid w:val="00BF16F1"/>
    <w:pPr>
      <w:spacing w:after="100"/>
    </w:pPr>
  </w:style>
  <w:style w:type="paragraph" w:styleId="25">
    <w:name w:val="toc 2"/>
    <w:basedOn w:val="a"/>
    <w:next w:val="a"/>
    <w:autoRedefine/>
    <w:uiPriority w:val="39"/>
    <w:unhideWhenUsed/>
    <w:rsid w:val="00BF16F1"/>
    <w:pPr>
      <w:spacing w:after="100"/>
      <w:ind w:left="220"/>
    </w:pPr>
  </w:style>
</w:styles>
</file>

<file path=word/webSettings.xml><?xml version="1.0" encoding="utf-8"?>
<w:webSettings xmlns:r="http://schemas.openxmlformats.org/officeDocument/2006/relationships" xmlns:w="http://schemas.openxmlformats.org/wordprocessingml/2006/main">
  <w:divs>
    <w:div w:id="28381941">
      <w:bodyDiv w:val="1"/>
      <w:marLeft w:val="0"/>
      <w:marRight w:val="0"/>
      <w:marTop w:val="0"/>
      <w:marBottom w:val="0"/>
      <w:divBdr>
        <w:top w:val="none" w:sz="0" w:space="0" w:color="auto"/>
        <w:left w:val="none" w:sz="0" w:space="0" w:color="auto"/>
        <w:bottom w:val="none" w:sz="0" w:space="0" w:color="auto"/>
        <w:right w:val="none" w:sz="0" w:space="0" w:color="auto"/>
      </w:divBdr>
    </w:div>
    <w:div w:id="44961447">
      <w:bodyDiv w:val="1"/>
      <w:marLeft w:val="0"/>
      <w:marRight w:val="0"/>
      <w:marTop w:val="0"/>
      <w:marBottom w:val="0"/>
      <w:divBdr>
        <w:top w:val="none" w:sz="0" w:space="0" w:color="auto"/>
        <w:left w:val="none" w:sz="0" w:space="0" w:color="auto"/>
        <w:bottom w:val="none" w:sz="0" w:space="0" w:color="auto"/>
        <w:right w:val="none" w:sz="0" w:space="0" w:color="auto"/>
      </w:divBdr>
    </w:div>
    <w:div w:id="132797185">
      <w:bodyDiv w:val="1"/>
      <w:marLeft w:val="0"/>
      <w:marRight w:val="0"/>
      <w:marTop w:val="0"/>
      <w:marBottom w:val="0"/>
      <w:divBdr>
        <w:top w:val="none" w:sz="0" w:space="0" w:color="auto"/>
        <w:left w:val="none" w:sz="0" w:space="0" w:color="auto"/>
        <w:bottom w:val="none" w:sz="0" w:space="0" w:color="auto"/>
        <w:right w:val="none" w:sz="0" w:space="0" w:color="auto"/>
      </w:divBdr>
    </w:div>
    <w:div w:id="371468529">
      <w:bodyDiv w:val="1"/>
      <w:marLeft w:val="0"/>
      <w:marRight w:val="0"/>
      <w:marTop w:val="0"/>
      <w:marBottom w:val="0"/>
      <w:divBdr>
        <w:top w:val="none" w:sz="0" w:space="0" w:color="auto"/>
        <w:left w:val="none" w:sz="0" w:space="0" w:color="auto"/>
        <w:bottom w:val="none" w:sz="0" w:space="0" w:color="auto"/>
        <w:right w:val="none" w:sz="0" w:space="0" w:color="auto"/>
      </w:divBdr>
    </w:div>
    <w:div w:id="399864554">
      <w:bodyDiv w:val="1"/>
      <w:marLeft w:val="0"/>
      <w:marRight w:val="0"/>
      <w:marTop w:val="0"/>
      <w:marBottom w:val="0"/>
      <w:divBdr>
        <w:top w:val="none" w:sz="0" w:space="0" w:color="auto"/>
        <w:left w:val="none" w:sz="0" w:space="0" w:color="auto"/>
        <w:bottom w:val="none" w:sz="0" w:space="0" w:color="auto"/>
        <w:right w:val="none" w:sz="0" w:space="0" w:color="auto"/>
      </w:divBdr>
    </w:div>
    <w:div w:id="588582039">
      <w:bodyDiv w:val="1"/>
      <w:marLeft w:val="0"/>
      <w:marRight w:val="0"/>
      <w:marTop w:val="0"/>
      <w:marBottom w:val="0"/>
      <w:divBdr>
        <w:top w:val="none" w:sz="0" w:space="0" w:color="auto"/>
        <w:left w:val="none" w:sz="0" w:space="0" w:color="auto"/>
        <w:bottom w:val="none" w:sz="0" w:space="0" w:color="auto"/>
        <w:right w:val="none" w:sz="0" w:space="0" w:color="auto"/>
      </w:divBdr>
    </w:div>
    <w:div w:id="594437890">
      <w:bodyDiv w:val="1"/>
      <w:marLeft w:val="0"/>
      <w:marRight w:val="0"/>
      <w:marTop w:val="0"/>
      <w:marBottom w:val="0"/>
      <w:divBdr>
        <w:top w:val="none" w:sz="0" w:space="0" w:color="auto"/>
        <w:left w:val="none" w:sz="0" w:space="0" w:color="auto"/>
        <w:bottom w:val="none" w:sz="0" w:space="0" w:color="auto"/>
        <w:right w:val="none" w:sz="0" w:space="0" w:color="auto"/>
      </w:divBdr>
    </w:div>
    <w:div w:id="914239922">
      <w:bodyDiv w:val="1"/>
      <w:marLeft w:val="0"/>
      <w:marRight w:val="0"/>
      <w:marTop w:val="0"/>
      <w:marBottom w:val="0"/>
      <w:divBdr>
        <w:top w:val="none" w:sz="0" w:space="0" w:color="auto"/>
        <w:left w:val="none" w:sz="0" w:space="0" w:color="auto"/>
        <w:bottom w:val="none" w:sz="0" w:space="0" w:color="auto"/>
        <w:right w:val="none" w:sz="0" w:space="0" w:color="auto"/>
      </w:divBdr>
    </w:div>
    <w:div w:id="922566924">
      <w:bodyDiv w:val="1"/>
      <w:marLeft w:val="0"/>
      <w:marRight w:val="0"/>
      <w:marTop w:val="0"/>
      <w:marBottom w:val="0"/>
      <w:divBdr>
        <w:top w:val="none" w:sz="0" w:space="0" w:color="auto"/>
        <w:left w:val="none" w:sz="0" w:space="0" w:color="auto"/>
        <w:bottom w:val="none" w:sz="0" w:space="0" w:color="auto"/>
        <w:right w:val="none" w:sz="0" w:space="0" w:color="auto"/>
      </w:divBdr>
    </w:div>
    <w:div w:id="933591654">
      <w:bodyDiv w:val="1"/>
      <w:marLeft w:val="0"/>
      <w:marRight w:val="0"/>
      <w:marTop w:val="0"/>
      <w:marBottom w:val="0"/>
      <w:divBdr>
        <w:top w:val="none" w:sz="0" w:space="0" w:color="auto"/>
        <w:left w:val="none" w:sz="0" w:space="0" w:color="auto"/>
        <w:bottom w:val="none" w:sz="0" w:space="0" w:color="auto"/>
        <w:right w:val="none" w:sz="0" w:space="0" w:color="auto"/>
      </w:divBdr>
    </w:div>
    <w:div w:id="1777871532">
      <w:bodyDiv w:val="1"/>
      <w:marLeft w:val="0"/>
      <w:marRight w:val="0"/>
      <w:marTop w:val="0"/>
      <w:marBottom w:val="0"/>
      <w:divBdr>
        <w:top w:val="none" w:sz="0" w:space="0" w:color="auto"/>
        <w:left w:val="none" w:sz="0" w:space="0" w:color="auto"/>
        <w:bottom w:val="none" w:sz="0" w:space="0" w:color="auto"/>
        <w:right w:val="none" w:sz="0" w:space="0" w:color="auto"/>
      </w:divBdr>
    </w:div>
    <w:div w:id="209238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1979_%D0%B3%D0%BE%D0%B4" TargetMode="External"/><Relationship Id="rId21" Type="http://schemas.openxmlformats.org/officeDocument/2006/relationships/hyperlink" Target="https://ru.wikipedia.org/wiki/%D0%A1%D0%B5%D0%BB%D1%8C%D1%81%D0%BA%D0%BE%D0%B5_%D1%85%D0%BE%D0%B7%D1%8F%D0%B9%D1%81%D1%82%D0%B2%D0%BE" TargetMode="External"/><Relationship Id="rId42" Type="http://schemas.openxmlformats.org/officeDocument/2006/relationships/hyperlink" Target="https://ru.wikipedia.org/wiki/%D0%9F%D0%BE%D1%80%D0%BE%D0%B4%D0%B0_%28%D0%B6%D0%B8%D0%B2%D0%BE%D1%82%D0%BD%D0%BE%D0%B2%D0%BE%D0%B4%D1%81%D1%82%D0%B2%D0%BE%29" TargetMode="External"/><Relationship Id="rId47" Type="http://schemas.openxmlformats.org/officeDocument/2006/relationships/hyperlink" Target="http://www.znaytovar.ru/s/Ocenka-personala.html" TargetMode="External"/><Relationship Id="rId63" Type="http://schemas.openxmlformats.org/officeDocument/2006/relationships/hyperlink" Target="http://www.znaytovar.ru/new2651.html" TargetMode="External"/><Relationship Id="rId68" Type="http://schemas.openxmlformats.org/officeDocument/2006/relationships/hyperlink" Target="http://www.znaytovar.ru/s/Metody-opredeleniya-kachestva-to.html" TargetMode="External"/><Relationship Id="rId84" Type="http://schemas.openxmlformats.org/officeDocument/2006/relationships/hyperlink" Target="../&#1086;&#1090;%20&#1051;&#1072;&#1074;&#1088;&#1086;&#1074;&#1086;&#1081;%20&#1051;.&#1070;/&#1061;&#1040;&#1057;&#1057;&#1055;.pdf" TargetMode="External"/><Relationship Id="rId89" Type="http://schemas.openxmlformats.org/officeDocument/2006/relationships/hyperlink" Target="../&#1086;&#1090;%20&#1051;&#1072;&#1074;&#1088;&#1086;&#1074;&#1086;&#1081;%20&#1051;.&#1070;/&#1052;&#1056;-&#1056;&#1048;&#1057;&#1050;-&#1087;&#1088;&#1086;&#1076;&#1091;&#1082;&#1094;&#1080;&#1103;.doc" TargetMode="External"/><Relationship Id="rId7" Type="http://schemas.openxmlformats.org/officeDocument/2006/relationships/hyperlink" Target="https://ru.wikipedia.org/wiki/%D0%9E%D1%80%D0%B3%D0%B0%D0%BD%D0%B8%D0%B7%D0%B0%D1%86%D0%B8%D1%8F_%D0%9E%D0%B1%D1%8A%D0%B5%D0%B4%D0%B8%D0%BD%D1%91%D0%BD%D0%BD%D1%8B%D1%85_%D0%9D%D0%B0%D1%86%D0%B8%D0%B9" TargetMode="External"/><Relationship Id="rId71" Type="http://schemas.openxmlformats.org/officeDocument/2006/relationships/hyperlink" Target="http://www.znaytovar.ru/new897.html" TargetMode="External"/><Relationship Id="rId92" Type="http://schemas.openxmlformats.org/officeDocument/2006/relationships/hyperlink" Target="../&#1086;&#1090;%20&#1051;&#1072;&#1074;&#1088;&#1086;&#1074;&#1086;&#1081;%20&#1051;.&#1070;/&#1052;&#1056;-&#1056;&#1048;&#1057;&#1050;-&#1087;&#1088;&#1086;&#1076;&#1091;&#1082;&#1094;&#1080;&#1103;.doc" TargetMode="External"/><Relationship Id="rId2" Type="http://schemas.openxmlformats.org/officeDocument/2006/relationships/numbering" Target="numbering.xml"/><Relationship Id="rId16" Type="http://schemas.openxmlformats.org/officeDocument/2006/relationships/hyperlink" Target="http://www.fao.org/about/what-we-do/so1/ru/" TargetMode="External"/><Relationship Id="rId29" Type="http://schemas.openxmlformats.org/officeDocument/2006/relationships/hyperlink" Target="https://ru.wikipedia.org/wiki/%D0%9C%D0%90%D0%93%D0%90%D0%A2%D0%AD" TargetMode="External"/><Relationship Id="rId107" Type="http://schemas.openxmlformats.org/officeDocument/2006/relationships/fontTable" Target="fontTable.xml"/><Relationship Id="rId11" Type="http://schemas.openxmlformats.org/officeDocument/2006/relationships/hyperlink" Target="https://ru.wikipedia.org/wiki/%D0%A1%D0%B5%D0%BB%D1%8C%D1%81%D0%BA%D0%BE%D0%B5_%D1%85%D0%BE%D0%B7%D1%8F%D0%B9%D1%81%D1%82%D0%B2%D0%BE" TargetMode="External"/><Relationship Id="rId24" Type="http://schemas.openxmlformats.org/officeDocument/2006/relationships/hyperlink" Target="https://ru.wikipedia.org/wiki/%D0%9B%D0%B5%D1%81%D0%BE%D0%B2%D0%BE%D0%B4%D1%81%D1%82%D0%B2%D0%BE" TargetMode="External"/><Relationship Id="rId32" Type="http://schemas.openxmlformats.org/officeDocument/2006/relationships/hyperlink" Target="https://ru.wikipedia.org/wiki/%D0%9F%D1%80%D0%B8%D1%80%D0%BE%D0%B4%D0%BD%D1%8B%D0%B5_%D1%80%D0%B5%D1%81%D1%83%D1%80%D1%81%D1%8B" TargetMode="External"/><Relationship Id="rId37" Type="http://schemas.openxmlformats.org/officeDocument/2006/relationships/hyperlink" Target="https://ru.wikipedia.org/wiki/%D0%94%D0%BE%D0%BC%D0%B0%D1%88%D0%BD%D0%B8%D0%B5_%D0%B6%D0%B8%D0%B2%D0%BE%D1%82%D0%BD%D1%8B%D0%B5" TargetMode="External"/><Relationship Id="rId40" Type="http://schemas.openxmlformats.org/officeDocument/2006/relationships/hyperlink" Target="https://ru.wikipedia.org/wiki/%D0%9C%D0%B5%D0%B6%D0%B4%D1%83%D0%BD%D0%B0%D1%80%D0%BE%D0%B4%D0%BD%D0%B0%D1%8F_%D0%BC%D0%B5%D0%B6%D0%BF%D1%80%D0%B0%D0%B2%D0%B8%D1%82%D0%B5%D0%BB%D1%8C%D1%81%D1%82%D0%B2%D0%B5%D0%BD%D0%BD%D0%B0%D1%8F_%D0%BE%D1%80%D0%B3%D0%B0%D0%BD%D0%B8%D0%B7%D0%B0%D1%86%D0%B8%D1%8F" TargetMode="External"/><Relationship Id="rId45" Type="http://schemas.openxmlformats.org/officeDocument/2006/relationships/hyperlink" Target="https://ru.wikipedia.org/wiki/%D0%91%D0%B0%D0%BD%D0%BA_%D0%B4%D0%B0%D0%BD%D0%BD%D1%8B%D1%85" TargetMode="External"/><Relationship Id="rId53" Type="http://schemas.openxmlformats.org/officeDocument/2006/relationships/hyperlink" Target="http://www.znaytovar.ru/s/Fizikoximicheskie-svojstva-pishh.html" TargetMode="External"/><Relationship Id="rId58" Type="http://schemas.openxmlformats.org/officeDocument/2006/relationships/hyperlink" Target="http://www.znaytovar.ru/s/Siropy.html" TargetMode="External"/><Relationship Id="rId66" Type="http://schemas.openxmlformats.org/officeDocument/2006/relationships/hyperlink" Target="http://www.znaytovar.ru/new1224.html" TargetMode="External"/><Relationship Id="rId74" Type="http://schemas.openxmlformats.org/officeDocument/2006/relationships/hyperlink" Target="http://www.znaytovar.ru/new1076.html" TargetMode="External"/><Relationship Id="rId79" Type="http://schemas.openxmlformats.org/officeDocument/2006/relationships/hyperlink" Target="http://www.znaytovar.ru/s/Sertifikat-proisxozhdeniya-tovar2.html" TargetMode="External"/><Relationship Id="rId87"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 Id="rId102" Type="http://schemas.openxmlformats.org/officeDocument/2006/relationships/hyperlink" Target="http://www.strti.ru" TargetMode="External"/><Relationship Id="rId5" Type="http://schemas.openxmlformats.org/officeDocument/2006/relationships/webSettings" Target="webSettings.xml"/><Relationship Id="rId61" Type="http://schemas.openxmlformats.org/officeDocument/2006/relationships/hyperlink" Target="http://www.znaytovar.ru/new517.html" TargetMode="External"/><Relationship Id="rId82" Type="http://schemas.openxmlformats.org/officeDocument/2006/relationships/hyperlink" Target="http://www.znaytovar.ru/s/Dieticheskie-kislomolochnye-prod.html" TargetMode="External"/><Relationship Id="rId90" Type="http://schemas.openxmlformats.org/officeDocument/2006/relationships/hyperlink" Target="../&#1086;&#1090;%20&#1051;&#1072;&#1074;&#1088;&#1086;&#1074;&#1086;&#1081;%20&#1051;.&#1070;/&#1052;&#1056;-&#1056;&#1048;&#1057;&#1050;-&#1087;&#1088;&#1086;&#1076;&#1091;&#1082;&#1094;&#1080;&#1103;.doc" TargetMode="External"/><Relationship Id="rId95" Type="http://schemas.openxmlformats.org/officeDocument/2006/relationships/hyperlink" Target="http://catalog.viniti.ru/srch_result.aspx?IRL=SELECT+%28*%29+FROM+%28*%29+WHERE+%28author%29+contains+%28Q%27%d0%9b%d0%b5%d0%b1%d0%b5%d0%b4%d0%b5%d0%b2+%d0%92.+%d0%90.%27%29&amp;TYP=STAT" TargetMode="External"/><Relationship Id="rId19" Type="http://schemas.openxmlformats.org/officeDocument/2006/relationships/hyperlink" Target="http://www.fao.org/about/what-we-do/so4/ru/" TargetMode="External"/><Relationship Id="rId14" Type="http://schemas.openxmlformats.org/officeDocument/2006/relationships/hyperlink" Target="https://ru.wikipedia.org/wiki/%D0%A4%D0%B0%D1%80%D0%B5%D1%80%D1%81%D0%BA%D0%B8%D0%B5_%D0%BE%D1%81%D1%82%D1%80%D0%BE%D0%B2%D0%B0" TargetMode="External"/><Relationship Id="rId22" Type="http://schemas.openxmlformats.org/officeDocument/2006/relationships/hyperlink" Target="https://ru.wikipedia.org/wiki/%D0%A4%D0%BE%D1%80%D1%83%D0%BC_%28%D0%BC%D0%B5%D1%80%D0%BE%D0%BF%D1%80%D0%B8%D1%8F%D1%82%D0%B8%D0%B5%29" TargetMode="External"/><Relationship Id="rId27" Type="http://schemas.openxmlformats.org/officeDocument/2006/relationships/hyperlink" Target="https://ru.wikipedia.org/wiki/%D0%92%D1%81%D0%B5%D0%BC%D0%B8%D1%80%D0%BD%D1%8B%D0%B9_%D0%B4%D0%B5%D0%BD%D1%8C_%D0%BF%D1%80%D0%BE%D0%B4%D0%BE%D0%B2%D0%BE%D0%BB%D1%8C%D1%81%D1%82%D0%B2%D0%B8%D1%8F" TargetMode="External"/><Relationship Id="rId30" Type="http://schemas.openxmlformats.org/officeDocument/2006/relationships/hyperlink" Target="https://ru.wikipedia.org/wiki/%D0%A0%D0%B0%D1%81%D1%82%D0%B5%D0%BD%D0%B8%D0%B5%D0%B2%D0%BE%D0%B4%D1%81%D1%82%D0%B2%D0%BE" TargetMode="External"/><Relationship Id="rId35" Type="http://schemas.openxmlformats.org/officeDocument/2006/relationships/hyperlink" Target="https://ru.wikipedia.org/wiki/%D0%91%D0%B8%D0%BE%D0%BB%D0%BE%D0%B3%D0%B8%D1%87%D0%B5%D1%81%D0%BA%D0%B8%D0%B9_%D0%B2%D0%B8%D0%B4" TargetMode="External"/><Relationship Id="rId43" Type="http://schemas.openxmlformats.org/officeDocument/2006/relationships/hyperlink" Target="https://ru.wikipedia.org/wiki/%D0%92%D1%8B%D0%BC%D0%B5%D1%80%D1%88%D0%B8%D0%B5_%D0%B2%D0%B8%D0%B4%D1%8B" TargetMode="External"/><Relationship Id="rId48" Type="http://schemas.openxmlformats.org/officeDocument/2006/relationships/hyperlink" Target="http://www.znaytovar.ru/new557.html" TargetMode="External"/><Relationship Id="rId56" Type="http://schemas.openxmlformats.org/officeDocument/2006/relationships/hyperlink" Target="http://www.znaytovar.ru/new368.html" TargetMode="External"/><Relationship Id="rId64" Type="http://schemas.openxmlformats.org/officeDocument/2006/relationships/image" Target="media/image2.png"/><Relationship Id="rId69" Type="http://schemas.openxmlformats.org/officeDocument/2006/relationships/hyperlink" Target="http://www.znaytovar.ru/s/Struktura_i_klassifikaciya_iden.html" TargetMode="External"/><Relationship Id="rId77" Type="http://schemas.openxmlformats.org/officeDocument/2006/relationships/hyperlink" Target="http://www.znaytovar.ru/s/Klassifikaciya-tovarov2.html" TargetMode="External"/><Relationship Id="rId100" Type="http://schemas.openxmlformats.org/officeDocument/2006/relationships/hyperlink" Target="http://www.garant.ru/" TargetMode="External"/><Relationship Id="rId105" Type="http://schemas.openxmlformats.org/officeDocument/2006/relationships/hyperlink" Target="http://www.codexalimentarius.net" TargetMode="External"/><Relationship Id="rId8" Type="http://schemas.openxmlformats.org/officeDocument/2006/relationships/hyperlink" Target="https://ru.wikipedia.org/wiki/%D0%9A%D0%B2%D0%B5%D0%B1%D0%B5%D0%BA_%28%D0%B3%D0%BE%D1%80%D0%BE%D0%B4%29" TargetMode="External"/><Relationship Id="rId51" Type="http://schemas.openxmlformats.org/officeDocument/2006/relationships/hyperlink" Target="http://www.znaytovar.ru/new1074.html" TargetMode="External"/><Relationship Id="rId72" Type="http://schemas.openxmlformats.org/officeDocument/2006/relationships/hyperlink" Target="http://www.znaytovar.ru/new556.html" TargetMode="External"/><Relationship Id="rId80" Type="http://schemas.openxmlformats.org/officeDocument/2006/relationships/hyperlink" Target="http://www.znaytovar.ru/s/Xranenie_tovarov.html" TargetMode="External"/><Relationship Id="rId85"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 Id="rId93" Type="http://schemas.openxmlformats.org/officeDocument/2006/relationships/hyperlink" Target="../&#1086;&#1090;%20&#1051;&#1072;&#1074;&#1088;&#1086;&#1074;&#1086;&#1081;%20&#1051;.&#1070;/&#1052;&#1056;-&#1056;&#1048;&#1057;&#1050;-&#1087;&#1088;&#1086;&#1076;&#1091;&#1082;&#1094;&#1080;&#1103;.doc" TargetMode="External"/><Relationship Id="rId98" Type="http://schemas.openxmlformats.org/officeDocument/2006/relationships/hyperlink" Target="http://catalog.viniti.ru/srch_result.aspx?IRL=SELECT+%28*%29+FROM+%28*%29+WHERE+%28author%29+contains+%28Q%27%d0%92%d0%b0%d1%80%d0%b6%d0%b0%d0%bf%d0%b5%d1%82%d1%8f%d0%bd+%d0%90.+%d0%93.%27%29&amp;TYP=STAT" TargetMode="External"/><Relationship Id="rId3" Type="http://schemas.openxmlformats.org/officeDocument/2006/relationships/styles" Target="styles.xml"/><Relationship Id="rId12" Type="http://schemas.openxmlformats.org/officeDocument/2006/relationships/hyperlink" Target="https://ru.wikipedia.org/wiki/%D0%9E%D0%9E%D0%9D" TargetMode="External"/><Relationship Id="rId17" Type="http://schemas.openxmlformats.org/officeDocument/2006/relationships/hyperlink" Target="http://www.fao.org/about/what-we-do/so2/ru/" TargetMode="External"/><Relationship Id="rId25" Type="http://schemas.openxmlformats.org/officeDocument/2006/relationships/hyperlink" Target="https://ru.wikipedia.org/wiki/%D0%A0%D1%8B%D0%B1%D0%BE%D0%BB%D0%BE%D0%B2%D1%81%D1%82%D0%B2%D0%BE" TargetMode="External"/><Relationship Id="rId33" Type="http://schemas.openxmlformats.org/officeDocument/2006/relationships/hyperlink" Target="https://ru.wikipedia.org/wiki/%D0%93%D0%B5%D0%BD%D0%BE%D1%84%D0%BE%D0%BD%D0%B4" TargetMode="External"/><Relationship Id="rId38" Type="http://schemas.openxmlformats.org/officeDocument/2006/relationships/hyperlink" Target="https://ru.wikipedia.org/wiki/%D0%94%D0%BE%D0%BC%D0%B0%D1%88%D0%BD%D1%8F%D1%8F_%D0%BF%D1%82%D0%B8%D1%86%D0%B0" TargetMode="External"/><Relationship Id="rId46" Type="http://schemas.openxmlformats.org/officeDocument/2006/relationships/image" Target="media/image1.png"/><Relationship Id="rId59" Type="http://schemas.openxmlformats.org/officeDocument/2006/relationships/hyperlink" Target="http://www.znaytovar.ru/s/saxar2.html" TargetMode="External"/><Relationship Id="rId67" Type="http://schemas.openxmlformats.org/officeDocument/2006/relationships/hyperlink" Target="http://www.znaytovar.ru/s/Syre_i_proizvodstvo_kofe.html" TargetMode="External"/><Relationship Id="rId103" Type="http://schemas.openxmlformats.org/officeDocument/2006/relationships/hyperlink" Target="http://www.stq.ru" TargetMode="External"/><Relationship Id="rId108" Type="http://schemas.openxmlformats.org/officeDocument/2006/relationships/theme" Target="theme/theme1.xml"/><Relationship Id="rId20" Type="http://schemas.openxmlformats.org/officeDocument/2006/relationships/hyperlink" Target="http://www.fao.org/about/what-we-do/so5/ru/" TargetMode="External"/><Relationship Id="rId41" Type="http://schemas.openxmlformats.org/officeDocument/2006/relationships/hyperlink" Target="https://ru.wikipedia.org/wiki/%D0%9C%D0%BE%D0%BD%D0%B8%D1%82%D0%BE%D1%80%D0%B8%D0%BD%D0%B3" TargetMode="External"/><Relationship Id="rId54" Type="http://schemas.openxmlformats.org/officeDocument/2006/relationships/hyperlink" Target="http://www.znaytovar.ru/new837.html" TargetMode="External"/><Relationship Id="rId62" Type="http://schemas.openxmlformats.org/officeDocument/2006/relationships/hyperlink" Target="http://www.znaytovar.ru/s/Osnovnye_xarakteristiki_tovara.html" TargetMode="External"/><Relationship Id="rId70" Type="http://schemas.openxmlformats.org/officeDocument/2006/relationships/hyperlink" Target="http://www.znaytovar.ru/new806.html" TargetMode="External"/><Relationship Id="rId75" Type="http://schemas.openxmlformats.org/officeDocument/2006/relationships/hyperlink" Target="http://www.znaytovar.ru/s/Kopchenye-kolbasy.html" TargetMode="External"/><Relationship Id="rId83" Type="http://schemas.openxmlformats.org/officeDocument/2006/relationships/hyperlink" Target="http://www.znaytovar.ru/s/Razlichnye_vidy_krepkix_napitko.html" TargetMode="External"/><Relationship Id="rId88" Type="http://schemas.openxmlformats.org/officeDocument/2006/relationships/hyperlink" Target="../&#1086;&#1090;%20&#1051;&#1072;&#1074;&#1088;&#1086;&#1074;&#1086;&#1081;%20&#1051;.&#1070;/&#1052;&#1056;-&#1056;&#1048;&#1057;&#1050;-&#1087;&#1088;&#1086;&#1076;&#1091;&#1082;&#1094;&#1080;&#1103;.doc" TargetMode="External"/><Relationship Id="rId91" Type="http://schemas.openxmlformats.org/officeDocument/2006/relationships/hyperlink" Target="../&#1086;&#1090;%20&#1051;&#1072;&#1074;&#1088;&#1086;&#1074;&#1086;&#1081;%20&#1051;.&#1070;/&#1061;&#1040;&#1057;&#1057;&#1055;.pdf" TargetMode="External"/><Relationship Id="rId96" Type="http://schemas.openxmlformats.org/officeDocument/2006/relationships/hyperlink" Target="http://catalog.viniti.ru/srch_result.aspx?IRL=SELECT+%28*%29+FROM+%28*%29+WHERE+%28author%29+contains+%28Q%27%d0%9c%d1%8b%d1%88%d0%b5%d0%bb%d0%be%d0%b2+%d0%95.+%d0%9f.%27%29&amp;TYP=STAT" TargetMode="External"/><Relationship Id="rId1" Type="http://schemas.openxmlformats.org/officeDocument/2006/relationships/customXml" Target="../customXml/item1.xml"/><Relationship Id="rId6" Type="http://schemas.openxmlformats.org/officeDocument/2006/relationships/hyperlink" Target="https://ru.wikipedia.org/wiki/%D0%90%D0%BD%D0%B3%D0%BB%D0%B8%D0%B9%D1%81%D0%BA%D0%B8%D0%B9_%D1%8F%D0%B7%D1%8B%D0%BA" TargetMode="External"/><Relationship Id="rId15" Type="http://schemas.openxmlformats.org/officeDocument/2006/relationships/hyperlink" Target="https://ru.wikipedia.org/wiki/%D0%A2%D0%BE%D0%BA%D0%B5%D0%BB%D0%B0%D1%83" TargetMode="External"/><Relationship Id="rId23" Type="http://schemas.openxmlformats.org/officeDocument/2006/relationships/hyperlink" Target="https://ru.wikipedia.org/wiki/%D0%A1%D0%B5%D0%BB%D1%8C%D1%81%D0%BA%D0%BE%D0%B5_%D1%85%D0%BE%D0%B7%D1%8F%D0%B9%D1%81%D1%82%D0%B2%D0%BE" TargetMode="External"/><Relationship Id="rId28" Type="http://schemas.openxmlformats.org/officeDocument/2006/relationships/hyperlink" Target="https://ru.wikipedia.org/wiki/%D0%96%D0%B8%D0%B2%D0%BE%D1%82%D0%BD%D0%BE%D0%B2%D0%BE%D0%B4%D1%81%D1%82%D0%B2%D0%BE" TargetMode="External"/><Relationship Id="rId36" Type="http://schemas.openxmlformats.org/officeDocument/2006/relationships/hyperlink" Target="https://ru.wikipedia.org/wiki/%D0%96%D0%B8%D0%B2%D0%BE%D1%82%D0%BD%D1%8B%D0%B5" TargetMode="External"/><Relationship Id="rId49" Type="http://schemas.openxmlformats.org/officeDocument/2006/relationships/hyperlink" Target="http://www.znaytovar.ru/new1090.html" TargetMode="External"/><Relationship Id="rId57" Type="http://schemas.openxmlformats.org/officeDocument/2006/relationships/hyperlink" Target="http://www.znaytovar.ru/new942.html" TargetMode="External"/><Relationship Id="rId106" Type="http://schemas.openxmlformats.org/officeDocument/2006/relationships/hyperlink" Target="http://www.dp.ru/a/2009/02/05" TargetMode="External"/><Relationship Id="rId10" Type="http://schemas.openxmlformats.org/officeDocument/2006/relationships/hyperlink" Target="https://ru.wikipedia.org/wiki/1945" TargetMode="External"/><Relationship Id="rId31" Type="http://schemas.openxmlformats.org/officeDocument/2006/relationships/hyperlink" Target="https://ru.wikipedia.org/wiki/%D0%A0%D0%B0%D1%81%D1%82%D0%B5%D0%BD%D0%B8%D1%8F" TargetMode="External"/><Relationship Id="rId44" Type="http://schemas.openxmlformats.org/officeDocument/2006/relationships/hyperlink" Target="https://ru.wikipedia.org/wiki/%D0%92%D0%B8%D0%B4%D1%8B_%D0%BD%D0%B0_%D0%B3%D1%80%D0%B0%D0%BD%D0%B8_%D0%B8%D1%81%D1%87%D0%B5%D0%B7%D0%BD%D0%BE%D0%B2%D0%B5%D0%BD%D0%B8%D1%8F" TargetMode="External"/><Relationship Id="rId52" Type="http://schemas.openxmlformats.org/officeDocument/2006/relationships/hyperlink" Target="http://www.znaytovar.ru/new3092.html" TargetMode="External"/><Relationship Id="rId60" Type="http://schemas.openxmlformats.org/officeDocument/2006/relationships/hyperlink" Target="http://www.znaytovar.ru/new357.html" TargetMode="External"/><Relationship Id="rId65" Type="http://schemas.openxmlformats.org/officeDocument/2006/relationships/hyperlink" Target="http://www.znaytovar.ru/s/Sertifikaciya.html" TargetMode="External"/><Relationship Id="rId73" Type="http://schemas.openxmlformats.org/officeDocument/2006/relationships/hyperlink" Target="http://www.znaytovar.ru/new2619.html" TargetMode="External"/><Relationship Id="rId78" Type="http://schemas.openxmlformats.org/officeDocument/2006/relationships/hyperlink" Target="http://www.znaytovar.ru/new2465.html" TargetMode="External"/><Relationship Id="rId81" Type="http://schemas.openxmlformats.org/officeDocument/2006/relationships/hyperlink" Target="http://www.znaytovar.ru/s/Organizaciya-provedeniya-tovarno.html" TargetMode="External"/><Relationship Id="rId86"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 Id="rId94" Type="http://schemas.openxmlformats.org/officeDocument/2006/relationships/hyperlink" Target="http://catalog.viniti.ru/srch_result.aspx?IRL=SELECT+%28*%29+FROM+%28*%29+WHERE+%28author%29+contains+%28Q%27%d0%90%d1%84%d0%b0%d0%bd%d0%b0%d1%81%d1%8c%d0%b5%d0%b2+%d0%92.+%d0%90.%27%29&amp;TYP=STAT" TargetMode="External"/><Relationship Id="rId99" Type="http://schemas.openxmlformats.org/officeDocument/2006/relationships/hyperlink" Target="http://catalog.viniti.ru/srch_result.aspx?IRL=SELECT+%28*%29+FROM+%28*%29+WHERE+%28author%29+contains+%28Q%27%d0%a1%d0%b5%d0%bc%d0%b5%d0%bd%d0%be%d0%b2%d0%b0+%d0%95.+%d0%93.%27%29&amp;TYP=STAT" TargetMode="External"/><Relationship Id="rId101" Type="http://schemas.openxmlformats.org/officeDocument/2006/relationships/hyperlink" Target="http://www.standart.ru/iso9000" TargetMode="External"/><Relationship Id="rId4" Type="http://schemas.openxmlformats.org/officeDocument/2006/relationships/settings" Target="settings.xml"/><Relationship Id="rId9" Type="http://schemas.openxmlformats.org/officeDocument/2006/relationships/hyperlink" Target="https://ru.wikipedia.org/wiki/16_%D0%BE%D0%BA%D1%82%D1%8F%D0%B1%D1%80%D1%8F" TargetMode="External"/><Relationship Id="rId13" Type="http://schemas.openxmlformats.org/officeDocument/2006/relationships/hyperlink" Target="https://ru.wikipedia.org/wiki/%D0%95%D0%B2%D1%80%D0%BE%D0%BF%D0%B5%D0%B9%D1%81%D0%BA%D0%B8%D0%B9_%D1%81%D0%BE%D1%8E%D0%B7" TargetMode="External"/><Relationship Id="rId18" Type="http://schemas.openxmlformats.org/officeDocument/2006/relationships/hyperlink" Target="http://www.fao.org/about/what-we-do/so3/ru/" TargetMode="External"/><Relationship Id="rId39" Type="http://schemas.openxmlformats.org/officeDocument/2006/relationships/hyperlink" Target="https://ru.wikipedia.org/wiki/1983_%D0%B3%D0%BE%D0%B4" TargetMode="External"/><Relationship Id="rId34" Type="http://schemas.openxmlformats.org/officeDocument/2006/relationships/hyperlink" Target="https://ru.wikipedia.org/wiki/%D0%91%D0%B8%D0%BE%D1%80%D0%B0%D0%B7%D0%BD%D0%BE%D0%BE%D0%B1%D1%80%D0%B0%D0%B7%D0%B8%D0%B5" TargetMode="External"/><Relationship Id="rId50" Type="http://schemas.openxmlformats.org/officeDocument/2006/relationships/hyperlink" Target="http://www.znaytovar.ru/new838.html" TargetMode="External"/><Relationship Id="rId55" Type="http://schemas.openxmlformats.org/officeDocument/2006/relationships/hyperlink" Target="http://www.znaytovar.ru/new1216.html" TargetMode="External"/><Relationship Id="rId76" Type="http://schemas.openxmlformats.org/officeDocument/2006/relationships/hyperlink" Target="http://www.znaytovar.ru/new564.html" TargetMode="External"/><Relationship Id="rId97" Type="http://schemas.openxmlformats.org/officeDocument/2006/relationships/hyperlink" Target="http://catalog.viniti.ru/srch_result.aspx?IRL=SELECT+%28*%29+FROM+%28*%29+WHERE+%28author%29+contains+%28Q%27%d0%90%d0%bd%d1%82%d0%be%d1%85%d0%b8%d0%bd%d0%b0+%d0%ae.+%d0%90.%27%29&amp;TYP=STAT" TargetMode="External"/><Relationship Id="rId104" Type="http://schemas.openxmlformats.org/officeDocument/2006/relationships/hyperlink" Target="http://www.iso.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C5768-6B3E-4A9D-B568-2D202094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42</Pages>
  <Words>21059</Words>
  <Characters>120037</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47</cp:revision>
  <dcterms:created xsi:type="dcterms:W3CDTF">2016-10-12T03:43:00Z</dcterms:created>
  <dcterms:modified xsi:type="dcterms:W3CDTF">2016-10-15T02:54:00Z</dcterms:modified>
</cp:coreProperties>
</file>